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bmp" ContentType="image/bmp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center"/>
        <w:rPr>
          <w:rFonts w:hint="eastAsia" w:ascii="方正小标宋简体" w:eastAsia="方正小标宋简体" w:hAnsiTheme="minorEastAsia"/>
          <w:b/>
          <w:bCs/>
          <w:sz w:val="44"/>
          <w:szCs w:val="44"/>
        </w:rPr>
      </w:pPr>
      <w:r>
        <w:rPr>
          <w:rFonts w:hint="eastAsia" w:ascii="方正小标宋简体" w:eastAsia="方正小标宋简体" w:hAnsiTheme="minorEastAsia"/>
          <w:b/>
          <w:bCs/>
          <w:sz w:val="44"/>
          <w:szCs w:val="44"/>
        </w:rPr>
        <w:t>四平市铁西区人民法院</w:t>
      </w:r>
    </w:p>
    <w:p>
      <w:pPr>
        <w:ind w:firstLine="562"/>
        <w:jc w:val="center"/>
        <w:rPr>
          <w:rFonts w:hint="eastAsia" w:ascii="方正小标宋简体" w:eastAsia="方正小标宋简体" w:hAnsiTheme="minorEastAsia"/>
          <w:b/>
          <w:bCs/>
          <w:sz w:val="44"/>
          <w:szCs w:val="44"/>
        </w:rPr>
      </w:pPr>
      <w:r>
        <w:rPr>
          <w:rFonts w:hint="eastAsia" w:ascii="方正小标宋简体" w:eastAsia="方正小标宋简体" w:hAnsiTheme="minorEastAsia"/>
          <w:b/>
          <w:bCs/>
          <w:sz w:val="44"/>
          <w:szCs w:val="44"/>
        </w:rPr>
        <w:t>司法统计分析报告</w:t>
      </w:r>
    </w:p>
    <w:p>
      <w:pPr>
        <w:ind w:firstLine="562"/>
        <w:rPr>
          <w:rFonts w:asciiTheme="minorEastAsia" w:hAnsiTheme="minorEastAsia"/>
          <w:bCs/>
          <w:sz w:val="32"/>
          <w:szCs w:val="32"/>
        </w:rPr>
      </w:pPr>
      <w:r>
        <w:rPr>
          <w:rFonts w:hint="eastAsia" w:asciiTheme="minorEastAsia" w:hAnsiTheme="minorEastAsia"/>
          <w:bCs/>
          <w:sz w:val="32"/>
          <w:szCs w:val="32"/>
        </w:rPr>
        <w:t>根据全省法院数据集中管理平台提取的全省法院案件数据，审管办对我院审判执行及相关工作情况汇总分析如下：</w:t>
      </w:r>
    </w:p>
    <w:p>
      <w:pPr>
        <w:spacing w:afterLines="30"/>
        <w:ind w:firstLine="640" w:firstLineChars="200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2021年1月1日至9月30日</w:t>
      </w:r>
      <w:r>
        <w:rPr>
          <w:rFonts w:hint="eastAsia" w:asciiTheme="minorEastAsia" w:hAnsiTheme="minorEastAsia" w:cstheme="minorEastAsia"/>
          <w:sz w:val="32"/>
          <w:szCs w:val="32"/>
        </w:rPr>
        <w:t>，</w:t>
      </w:r>
      <w:r>
        <w:rPr>
          <w:rFonts w:hint="eastAsia" w:asciiTheme="minorEastAsia" w:hAnsiTheme="minorEastAsia" w:cstheme="minorEastAsia"/>
          <w:b/>
          <w:sz w:val="32"/>
          <w:szCs w:val="32"/>
        </w:rPr>
        <w:t>全院</w:t>
      </w:r>
      <w:r>
        <w:rPr>
          <w:rFonts w:hint="eastAsia" w:asciiTheme="minorEastAsia" w:hAnsiTheme="minorEastAsia" w:cstheme="minorEastAsia"/>
          <w:sz w:val="32"/>
          <w:szCs w:val="32"/>
        </w:rPr>
        <w:t>旧存83件，新收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5045</w:t>
      </w:r>
      <w:r>
        <w:rPr>
          <w:rFonts w:hint="eastAsia" w:asciiTheme="minorEastAsia" w:hAnsiTheme="minorEastAsia" w:cstheme="minorEastAsia"/>
          <w:sz w:val="32"/>
          <w:szCs w:val="32"/>
        </w:rPr>
        <w:t>件，受理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5128</w:t>
      </w:r>
      <w:r>
        <w:rPr>
          <w:rFonts w:hint="eastAsia" w:asciiTheme="minorEastAsia" w:hAnsiTheme="minorEastAsia" w:cstheme="minorEastAsia"/>
          <w:sz w:val="32"/>
          <w:szCs w:val="32"/>
        </w:rPr>
        <w:t>件，已结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4698</w:t>
      </w:r>
      <w:r>
        <w:rPr>
          <w:rFonts w:hint="eastAsia" w:asciiTheme="minorEastAsia" w:hAnsiTheme="minorEastAsia" w:cstheme="minorEastAsia"/>
          <w:sz w:val="32"/>
          <w:szCs w:val="32"/>
        </w:rPr>
        <w:t>件，未结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430</w:t>
      </w:r>
      <w:r>
        <w:rPr>
          <w:rFonts w:hint="eastAsia" w:asciiTheme="minorEastAsia" w:hAnsiTheme="minorEastAsia" w:cstheme="minorEastAsia"/>
          <w:sz w:val="32"/>
          <w:szCs w:val="32"/>
        </w:rPr>
        <w:t>件，结案率为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91.61</w:t>
      </w:r>
      <w:r>
        <w:rPr>
          <w:rFonts w:hint="eastAsia" w:asciiTheme="minorEastAsia" w:hAnsiTheme="minorEastAsia" w:cstheme="minorEastAsia"/>
          <w:sz w:val="32"/>
          <w:szCs w:val="32"/>
        </w:rPr>
        <w:t>%。在全省基层法院排名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第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二十</w:t>
      </w:r>
      <w:r>
        <w:rPr>
          <w:rFonts w:hint="eastAsia" w:asciiTheme="minorEastAsia" w:hAnsiTheme="minorEastAsia" w:cstheme="minorEastAsia"/>
          <w:b/>
          <w:sz w:val="32"/>
          <w:szCs w:val="32"/>
        </w:rPr>
        <w:t>位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在</w:t>
      </w:r>
      <w:r>
        <w:rPr>
          <w:rFonts w:hint="eastAsia" w:asciiTheme="minorEastAsia" w:hAnsiTheme="minorEastAsia" w:cstheme="minorEastAsia"/>
          <w:sz w:val="32"/>
          <w:szCs w:val="32"/>
        </w:rPr>
        <w:t>四平地区基层院中排名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第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三</w:t>
      </w:r>
      <w:r>
        <w:rPr>
          <w:rFonts w:hint="eastAsia" w:asciiTheme="minorEastAsia" w:hAnsiTheme="minorEastAsia" w:cstheme="minorEastAsia"/>
          <w:b/>
          <w:sz w:val="32"/>
          <w:szCs w:val="32"/>
        </w:rPr>
        <w:t>位</w:t>
      </w:r>
      <w:r>
        <w:rPr>
          <w:rFonts w:hint="eastAsia" w:asciiTheme="minorEastAsia" w:hAnsiTheme="minorEastAsia" w:cstheme="minorEastAsia"/>
          <w:sz w:val="32"/>
          <w:szCs w:val="32"/>
        </w:rPr>
        <w:t>。</w:t>
      </w:r>
    </w:p>
    <w:p>
      <w:pPr>
        <w:spacing w:afterLines="30"/>
        <w:ind w:firstLine="640" w:firstLineChars="200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诉讼</w:t>
      </w:r>
      <w:r>
        <w:rPr>
          <w:rFonts w:hint="eastAsia" w:asciiTheme="minorEastAsia" w:hAnsiTheme="minorEastAsia" w:cstheme="minorEastAsia"/>
          <w:sz w:val="32"/>
          <w:szCs w:val="32"/>
        </w:rPr>
        <w:t>案件旧存79件，新收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3293</w:t>
      </w:r>
      <w:r>
        <w:rPr>
          <w:rFonts w:hint="eastAsia" w:asciiTheme="minorEastAsia" w:hAnsiTheme="minorEastAsia" w:cstheme="minorEastAsia"/>
          <w:sz w:val="32"/>
          <w:szCs w:val="32"/>
        </w:rPr>
        <w:t>件，受理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3372</w:t>
      </w:r>
      <w:r>
        <w:rPr>
          <w:rFonts w:hint="eastAsia" w:asciiTheme="minorEastAsia" w:hAnsiTheme="minorEastAsia" w:cstheme="minorEastAsia"/>
          <w:sz w:val="32"/>
          <w:szCs w:val="32"/>
        </w:rPr>
        <w:t>件，已结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3046</w:t>
      </w:r>
      <w:r>
        <w:rPr>
          <w:rFonts w:hint="eastAsia" w:asciiTheme="minorEastAsia" w:hAnsiTheme="minorEastAsia" w:cstheme="minorEastAsia"/>
          <w:sz w:val="32"/>
          <w:szCs w:val="32"/>
        </w:rPr>
        <w:t>件，未结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326</w:t>
      </w:r>
      <w:r>
        <w:rPr>
          <w:rFonts w:hint="eastAsia" w:asciiTheme="minorEastAsia" w:hAnsiTheme="minorEastAsia" w:cstheme="minorEastAsia"/>
          <w:sz w:val="32"/>
          <w:szCs w:val="32"/>
        </w:rPr>
        <w:t>件，结案率为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90.3</w:t>
      </w:r>
      <w:r>
        <w:rPr>
          <w:rFonts w:hint="eastAsia" w:asciiTheme="minorEastAsia" w:hAnsiTheme="minorEastAsia" w:cstheme="minorEastAsia"/>
          <w:sz w:val="32"/>
          <w:szCs w:val="32"/>
        </w:rPr>
        <w:t>3%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,同比下降0.47个百分点，诉讼案件人均受案112件，人均结案101件。</w:t>
      </w:r>
      <w:r>
        <w:rPr>
          <w:rFonts w:hint="eastAsia" w:asciiTheme="minorEastAsia" w:hAnsiTheme="minorEastAsia" w:cstheme="minorEastAsia"/>
          <w:sz w:val="32"/>
          <w:szCs w:val="32"/>
        </w:rPr>
        <w:t>在全省基层法院排名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第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三十六</w:t>
      </w:r>
      <w:r>
        <w:rPr>
          <w:rFonts w:hint="eastAsia" w:asciiTheme="minorEastAsia" w:hAnsiTheme="minorEastAsia" w:cstheme="minorEastAsia"/>
          <w:b/>
          <w:sz w:val="32"/>
          <w:szCs w:val="32"/>
        </w:rPr>
        <w:t>位，</w:t>
      </w:r>
      <w:r>
        <w:rPr>
          <w:rFonts w:hint="eastAsia" w:asciiTheme="minorEastAsia" w:hAnsiTheme="minorEastAsia" w:cstheme="minorEastAsia"/>
          <w:sz w:val="32"/>
          <w:szCs w:val="32"/>
        </w:rPr>
        <w:t>四平地区基层院中排名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第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四</w:t>
      </w:r>
      <w:r>
        <w:rPr>
          <w:rFonts w:hint="eastAsia" w:asciiTheme="minorEastAsia" w:hAnsiTheme="minorEastAsia" w:cstheme="minorEastAsia"/>
          <w:b/>
          <w:sz w:val="32"/>
          <w:szCs w:val="32"/>
        </w:rPr>
        <w:t>位</w:t>
      </w:r>
      <w:r>
        <w:rPr>
          <w:rFonts w:hint="eastAsia" w:asciiTheme="minorEastAsia" w:hAnsiTheme="minorEastAsia" w:cstheme="minorEastAsia"/>
          <w:sz w:val="32"/>
          <w:szCs w:val="32"/>
        </w:rPr>
        <w:t>。</w:t>
      </w:r>
    </w:p>
    <w:p>
      <w:pPr>
        <w:spacing w:afterLines="30"/>
        <w:ind w:firstLine="643" w:firstLineChars="200"/>
        <w:textAlignment w:val="center"/>
        <w:rPr>
          <w:rFonts w:asciiTheme="minorEastAsia" w:hAnsiTheme="minorEastAsia"/>
          <w:bCs/>
          <w:sz w:val="32"/>
          <w:szCs w:val="32"/>
        </w:rPr>
      </w:pPr>
      <w:r>
        <w:rPr>
          <w:rFonts w:hint="eastAsia" w:asciiTheme="minorEastAsia" w:hAnsiTheme="minorEastAsia" w:cstheme="minorEastAsia"/>
          <w:b/>
          <w:sz w:val="32"/>
          <w:szCs w:val="32"/>
        </w:rPr>
        <w:t>执行</w:t>
      </w:r>
      <w:r>
        <w:rPr>
          <w:rFonts w:hint="eastAsia" w:asciiTheme="minorEastAsia" w:hAnsiTheme="minorEastAsia" w:cstheme="minorEastAsia"/>
          <w:sz w:val="32"/>
          <w:szCs w:val="32"/>
        </w:rPr>
        <w:t>案件旧存4件，新收1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752</w:t>
      </w:r>
      <w:r>
        <w:rPr>
          <w:rFonts w:hint="eastAsia" w:asciiTheme="minorEastAsia" w:hAnsiTheme="minorEastAsia" w:cstheme="minorEastAsia"/>
          <w:sz w:val="32"/>
          <w:szCs w:val="32"/>
        </w:rPr>
        <w:t>件，受理1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756</w:t>
      </w:r>
      <w:r>
        <w:rPr>
          <w:rFonts w:hint="eastAsia" w:asciiTheme="minorEastAsia" w:hAnsiTheme="minorEastAsia" w:cstheme="minorEastAsia"/>
          <w:sz w:val="32"/>
          <w:szCs w:val="32"/>
        </w:rPr>
        <w:t>件，已结1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652</w:t>
      </w:r>
      <w:r>
        <w:rPr>
          <w:rFonts w:hint="eastAsia" w:asciiTheme="minorEastAsia" w:hAnsiTheme="minorEastAsia" w:cstheme="minorEastAsia"/>
          <w:sz w:val="32"/>
          <w:szCs w:val="32"/>
        </w:rPr>
        <w:t>件，未结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104</w:t>
      </w:r>
      <w:r>
        <w:rPr>
          <w:rFonts w:hint="eastAsia" w:asciiTheme="minorEastAsia" w:hAnsiTheme="minorEastAsia" w:cstheme="minorEastAsia"/>
          <w:sz w:val="32"/>
          <w:szCs w:val="32"/>
        </w:rPr>
        <w:t>件，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执结率</w:t>
      </w:r>
      <w:r>
        <w:rPr>
          <w:rFonts w:hint="eastAsia" w:asciiTheme="minorEastAsia" w:hAnsiTheme="minorEastAsia" w:cstheme="minorEastAsia"/>
          <w:sz w:val="32"/>
          <w:szCs w:val="32"/>
        </w:rPr>
        <w:t>为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94.08</w:t>
      </w:r>
      <w:r>
        <w:rPr>
          <w:rFonts w:hint="eastAsia" w:asciiTheme="minorEastAsia" w:hAnsiTheme="minorEastAsia" w:cstheme="minorEastAsia"/>
          <w:sz w:val="32"/>
          <w:szCs w:val="32"/>
        </w:rPr>
        <w:t>%。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同比下降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3.48个百分点。</w:t>
      </w:r>
      <w:r>
        <w:rPr>
          <w:rFonts w:hint="eastAsia" w:asciiTheme="minorEastAsia" w:hAnsiTheme="minorEastAsia" w:cstheme="minorEastAsia"/>
          <w:sz w:val="32"/>
          <w:szCs w:val="32"/>
        </w:rPr>
        <w:t>在全省基层法院排名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第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六</w:t>
      </w:r>
      <w:r>
        <w:rPr>
          <w:rFonts w:hint="eastAsia" w:asciiTheme="minorEastAsia" w:hAnsiTheme="minorEastAsia" w:cstheme="minorEastAsia"/>
          <w:b/>
          <w:sz w:val="32"/>
          <w:szCs w:val="32"/>
        </w:rPr>
        <w:t>位，</w:t>
      </w:r>
      <w:r>
        <w:rPr>
          <w:rFonts w:hint="eastAsia" w:asciiTheme="minorEastAsia" w:hAnsiTheme="minorEastAsia" w:cstheme="minorEastAsia"/>
          <w:sz w:val="32"/>
          <w:szCs w:val="32"/>
        </w:rPr>
        <w:t>四平地区基层院中排名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第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一</w:t>
      </w:r>
      <w:r>
        <w:rPr>
          <w:rFonts w:hint="eastAsia" w:asciiTheme="minorEastAsia" w:hAnsiTheme="minorEastAsia" w:cstheme="minorEastAsia"/>
          <w:b/>
          <w:sz w:val="32"/>
          <w:szCs w:val="32"/>
        </w:rPr>
        <w:t>位</w:t>
      </w:r>
      <w:r>
        <w:rPr>
          <w:rFonts w:hint="eastAsia" w:asciiTheme="minorEastAsia" w:hAnsiTheme="minorEastAsia" w:cstheme="minorEastAsia"/>
          <w:sz w:val="32"/>
          <w:szCs w:val="32"/>
        </w:rPr>
        <w:t>。</w:t>
      </w:r>
    </w:p>
    <w:p>
      <w:pPr>
        <w:spacing w:afterLines="30"/>
        <w:ind w:firstLine="640" w:firstLineChars="200"/>
        <w:textAlignment w:val="center"/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2021年1月1日至9月30日</w:t>
      </w:r>
      <w:r>
        <w:rPr>
          <w:rFonts w:hint="eastAsia" w:asciiTheme="minorEastAsia" w:hAnsiTheme="minorEastAsia" w:cstheme="minorEastAsia"/>
          <w:sz w:val="32"/>
          <w:szCs w:val="32"/>
        </w:rPr>
        <w:t>，我院结案率为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91.61</w:t>
      </w:r>
      <w:r>
        <w:rPr>
          <w:rFonts w:hint="eastAsia" w:asciiTheme="minorEastAsia" w:hAnsiTheme="minorEastAsia" w:cstheme="minorEastAsia"/>
          <w:sz w:val="32"/>
          <w:szCs w:val="32"/>
        </w:rPr>
        <w:t>%。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高出全省法院结案均值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2.53个百分点，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已经达到第三季度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86%的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考核指标。</w:t>
      </w:r>
    </w:p>
    <w:p>
      <w:pPr>
        <w:numPr>
          <w:ilvl w:val="0"/>
          <w:numId w:val="1"/>
        </w:numPr>
        <w:spacing w:afterLines="30"/>
        <w:ind w:firstLine="640" w:firstLineChars="200"/>
        <w:textAlignment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四平地区各基层院结案率情况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left="0" w:leftChars="0" w:right="0" w:rightChars="0" w:firstLine="640" w:firstLineChars="200"/>
        <w:jc w:val="both"/>
        <w:textAlignment w:val="center"/>
        <w:outlineLvl w:val="9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第三季度结案率从高到低依次是：伊通法院（93.28%）、铁东法院（92.70%）、铁西法院（91.58%）、梨树法院（91.53%）、双辽法院（87.83%）。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left="0" w:leftChars="0" w:right="0" w:rightChars="0" w:firstLine="640" w:firstLineChars="200"/>
        <w:jc w:val="both"/>
        <w:textAlignment w:val="center"/>
        <w:outlineLvl w:val="9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从以上数据看，各基层院均达到了省院规定的第三季度考核指标，法院之间结案率差距较小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left="0" w:leftChars="0" w:right="0" w:rightChars="0" w:firstLine="640" w:firstLineChars="200"/>
        <w:jc w:val="both"/>
        <w:textAlignment w:val="center"/>
        <w:outlineLvl w:val="9"/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我院各审判团队和员额法官办案情况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right="0" w:rightChars="0"/>
        <w:jc w:val="both"/>
        <w:textAlignment w:val="center"/>
        <w:outlineLvl w:val="9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-633730</wp:posOffset>
            </wp:positionH>
            <wp:positionV relativeFrom="paragraph">
              <wp:posOffset>136525</wp:posOffset>
            </wp:positionV>
            <wp:extent cx="6488430" cy="2550795"/>
            <wp:effectExtent l="0" t="0" r="0" b="0"/>
            <wp:wrapNone/>
            <wp:docPr id="20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" descr="Picture"/>
                    <pic:cNvPicPr>
                      <a:picLocks noChangeAspect="1"/>
                    </pic:cNvPicPr>
                  </pic:nvPicPr>
                  <pic:blipFill>
                    <a:blip r:embed="rId4"/>
                    <a:srcRect t="10554"/>
                    <a:stretch>
                      <a:fillRect/>
                    </a:stretch>
                  </pic:blipFill>
                  <pic:spPr>
                    <a:xfrm>
                      <a:off x="0" y="0"/>
                      <a:ext cx="648843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left="0" w:leftChars="0" w:right="0" w:rightChars="0" w:firstLine="640" w:firstLineChars="200"/>
        <w:jc w:val="both"/>
        <w:textAlignment w:val="center"/>
        <w:outlineLvl w:val="9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。</w:t>
      </w:r>
    </w:p>
    <w:p>
      <w:pPr>
        <w:ind w:firstLine="640"/>
        <w:rPr>
          <w:rFonts w:asciiTheme="minorEastAsia" w:hAnsiTheme="minorEastAsia"/>
          <w:bCs/>
          <w:sz w:val="32"/>
          <w:szCs w:val="32"/>
        </w:rPr>
      </w:pPr>
    </w:p>
    <w:p>
      <w:pPr>
        <w:rPr>
          <w:rFonts w:asciiTheme="minorEastAsia" w:hAnsiTheme="minorEastAsia"/>
          <w:bCs/>
          <w:sz w:val="32"/>
          <w:szCs w:val="32"/>
        </w:rPr>
      </w:pPr>
    </w:p>
    <w:p>
      <w:pPr>
        <w:rPr>
          <w:rFonts w:asciiTheme="minorEastAsia" w:hAnsiTheme="minorEastAsia"/>
          <w:bCs/>
          <w:sz w:val="32"/>
          <w:szCs w:val="32"/>
        </w:rPr>
      </w:pPr>
    </w:p>
    <w:p>
      <w:pPr>
        <w:rPr>
          <w:rFonts w:asciiTheme="minorEastAsia" w:hAnsiTheme="minorEastAsia"/>
          <w:bCs/>
          <w:sz w:val="32"/>
          <w:szCs w:val="32"/>
        </w:rPr>
      </w:pPr>
    </w:p>
    <w:p>
      <w:pPr>
        <w:rPr>
          <w:rFonts w:asciiTheme="minorEastAsia" w:hAnsiTheme="minorEastAsia"/>
          <w:bCs/>
          <w:sz w:val="32"/>
          <w:szCs w:val="32"/>
        </w:rPr>
      </w:pPr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381635</wp:posOffset>
            </wp:positionV>
            <wp:extent cx="6914515" cy="3352800"/>
            <wp:effectExtent l="0" t="0" r="0" b="0"/>
            <wp:wrapNone/>
            <wp:docPr id="5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Picture"/>
                    <pic:cNvPicPr>
                      <a:picLocks noChangeAspect="1"/>
                    </pic:cNvPicPr>
                  </pic:nvPicPr>
                  <pic:blipFill>
                    <a:blip r:embed="rId5"/>
                    <a:srcRect t="9278"/>
                    <a:stretch>
                      <a:fillRect/>
                    </a:stretch>
                  </pic:blipFill>
                  <pic:spPr>
                    <a:xfrm>
                      <a:off x="0" y="0"/>
                      <a:ext cx="691451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Theme="minorEastAsia" w:hAnsiTheme="minorEastAsia"/>
          <w:bCs/>
          <w:sz w:val="32"/>
          <w:szCs w:val="32"/>
        </w:rPr>
      </w:pPr>
    </w:p>
    <w:p>
      <w:pPr>
        <w:rPr>
          <w:rFonts w:asciiTheme="minorEastAsia" w:hAnsiTheme="minorEastAsia"/>
          <w:bCs/>
          <w:sz w:val="32"/>
          <w:szCs w:val="32"/>
        </w:rPr>
      </w:pPr>
    </w:p>
    <w:p>
      <w:pPr>
        <w:ind w:firstLine="640"/>
        <w:rPr>
          <w:rFonts w:asciiTheme="minorEastAsia" w:hAnsi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rPr>
          <w:rFonts w:hint="eastAsia" w:asciiTheme="minorEastAsia" w:hAnsiTheme="minorEastAsia" w:cstheme="min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rPr>
          <w:rFonts w:hint="eastAsia" w:asciiTheme="minorEastAsia" w:hAnsiTheme="minorEastAsia" w:cstheme="min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rPr>
          <w:rFonts w:hint="eastAsia" w:asciiTheme="minorEastAsia" w:hAnsiTheme="minorEastAsia" w:cstheme="min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both"/>
        <w:rPr>
          <w:rFonts w:hint="eastAsia" w:asciiTheme="minorEastAsia" w:hAnsiTheme="minorEastAsia" w:cstheme="minor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640" w:firstLineChars="200"/>
        <w:jc w:val="both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2021年1月1日至9月30日</w:t>
      </w:r>
      <w:r>
        <w:rPr>
          <w:rFonts w:hint="eastAsia" w:asciiTheme="minorEastAsia" w:hAnsiTheme="minorEastAsia" w:cstheme="minorEastAsia"/>
          <w:sz w:val="32"/>
          <w:szCs w:val="32"/>
        </w:rPr>
        <w:t>，我院一审已结案件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2997</w:t>
      </w:r>
      <w:r>
        <w:rPr>
          <w:rFonts w:hint="eastAsia" w:asciiTheme="minorEastAsia" w:hAnsiTheme="minorEastAsia" w:cstheme="minorEastAsia"/>
          <w:sz w:val="32"/>
          <w:szCs w:val="32"/>
        </w:rPr>
        <w:t>件，上诉案件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273</w:t>
      </w:r>
      <w:r>
        <w:rPr>
          <w:rFonts w:hint="eastAsia" w:asciiTheme="minorEastAsia" w:hAnsiTheme="minorEastAsia" w:cstheme="minorEastAsia"/>
          <w:sz w:val="32"/>
          <w:szCs w:val="32"/>
        </w:rPr>
        <w:t>件，一审案件服判息诉率为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90.83</w:t>
      </w:r>
      <w:r>
        <w:rPr>
          <w:rFonts w:hint="eastAsia" w:asciiTheme="minorEastAsia" w:hAnsiTheme="minorEastAsia" w:cstheme="minorEastAsia"/>
          <w:sz w:val="32"/>
          <w:szCs w:val="32"/>
        </w:rPr>
        <w:t>%，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同比上升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0.87个百分点，</w:t>
      </w:r>
      <w:r>
        <w:rPr>
          <w:rFonts w:hint="eastAsia" w:asciiTheme="minorEastAsia" w:hAnsiTheme="minorEastAsia" w:cstheme="minorEastAsia"/>
          <w:sz w:val="32"/>
          <w:szCs w:val="32"/>
        </w:rPr>
        <w:t>低于全省均值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2.48</w:t>
      </w:r>
      <w:r>
        <w:rPr>
          <w:rFonts w:hint="eastAsia" w:asciiTheme="minorEastAsia" w:hAnsiTheme="minorEastAsia" w:cstheme="minorEastAsia"/>
          <w:sz w:val="32"/>
          <w:szCs w:val="32"/>
        </w:rPr>
        <w:t>个百分点。在全省基层法院排名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第五十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五</w:t>
      </w:r>
      <w:r>
        <w:rPr>
          <w:rFonts w:hint="eastAsia" w:asciiTheme="minorEastAsia" w:hAnsiTheme="minorEastAsia" w:cstheme="minorEastAsia"/>
          <w:b/>
          <w:sz w:val="32"/>
          <w:szCs w:val="32"/>
        </w:rPr>
        <w:t>位，</w:t>
      </w:r>
      <w:r>
        <w:rPr>
          <w:rFonts w:hint="eastAsia" w:asciiTheme="minorEastAsia" w:hAnsiTheme="minorEastAsia" w:cstheme="minorEastAsia"/>
          <w:sz w:val="32"/>
          <w:szCs w:val="32"/>
        </w:rPr>
        <w:t>四平地区基层院排名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第五位</w:t>
      </w:r>
      <w:r>
        <w:rPr>
          <w:rFonts w:hint="eastAsia" w:asciiTheme="minorEastAsia" w:hAnsi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30"/>
        <w:ind w:left="0" w:leftChars="0" w:right="0" w:rightChars="0" w:firstLine="640" w:firstLineChars="200"/>
        <w:jc w:val="both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2021年1月1日至9月30日</w:t>
      </w:r>
      <w:r>
        <w:rPr>
          <w:rFonts w:hint="eastAsia" w:asciiTheme="minorEastAsia" w:hAnsiTheme="minorEastAsia" w:cstheme="minorEastAsia"/>
          <w:sz w:val="32"/>
          <w:szCs w:val="32"/>
        </w:rPr>
        <w:t>，我院申请再审申诉案件13件，生效案件结案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2788</w:t>
      </w:r>
      <w:r>
        <w:rPr>
          <w:rFonts w:hint="eastAsia" w:asciiTheme="minorEastAsia" w:hAnsiTheme="minorEastAsia" w:cstheme="minorEastAsia"/>
          <w:sz w:val="32"/>
          <w:szCs w:val="32"/>
        </w:rPr>
        <w:t>件，生效案件服判息诉率为99.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05</w:t>
      </w:r>
      <w:r>
        <w:rPr>
          <w:rFonts w:hint="eastAsia" w:asciiTheme="minorEastAsia" w:hAnsiTheme="minorEastAsia" w:cstheme="minorEastAsia"/>
          <w:sz w:val="32"/>
          <w:szCs w:val="32"/>
        </w:rPr>
        <w:t>%，同比上升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2.11</w:t>
      </w:r>
      <w:r>
        <w:rPr>
          <w:rFonts w:hint="eastAsia" w:asciiTheme="minorEastAsia" w:hAnsiTheme="minorEastAsia" w:cstheme="minorEastAsia"/>
          <w:sz w:val="32"/>
          <w:szCs w:val="32"/>
        </w:rPr>
        <w:t>个百分点。在全省基层法院排名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第十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四</w:t>
      </w:r>
      <w:r>
        <w:rPr>
          <w:rFonts w:hint="eastAsia" w:asciiTheme="minorEastAsia" w:hAnsiTheme="minorEastAsia" w:cstheme="minorEastAsia"/>
          <w:b/>
          <w:sz w:val="32"/>
          <w:szCs w:val="32"/>
        </w:rPr>
        <w:t>位，</w:t>
      </w:r>
      <w:r>
        <w:rPr>
          <w:rFonts w:hint="eastAsia" w:asciiTheme="minorEastAsia" w:hAnsiTheme="minorEastAsia" w:cstheme="minorEastAsia"/>
          <w:sz w:val="32"/>
          <w:szCs w:val="32"/>
        </w:rPr>
        <w:t>四平地区基层院排名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第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二</w:t>
      </w:r>
      <w:r>
        <w:rPr>
          <w:rFonts w:hint="eastAsia" w:asciiTheme="minorEastAsia" w:hAnsiTheme="minorEastAsia" w:cstheme="minorEastAsia"/>
          <w:b/>
          <w:sz w:val="32"/>
          <w:szCs w:val="32"/>
        </w:rPr>
        <w:t>位</w:t>
      </w:r>
      <w:r>
        <w:rPr>
          <w:rFonts w:hint="eastAsia" w:asciiTheme="minorEastAsia" w:hAnsi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30"/>
        <w:ind w:left="0" w:leftChars="0" w:right="0" w:rightChars="0" w:firstLine="640" w:firstLineChars="200"/>
        <w:jc w:val="both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/>
          <w:bCs/>
          <w:sz w:val="32"/>
          <w:szCs w:val="32"/>
        </w:rPr>
        <w:t>四平地区法院</w:t>
      </w:r>
      <w:r>
        <w:rPr>
          <w:rFonts w:hint="eastAsia" w:asciiTheme="minorEastAsia" w:hAnsiTheme="minorEastAsia"/>
          <w:bCs/>
          <w:sz w:val="32"/>
          <w:szCs w:val="32"/>
          <w:lang w:eastAsia="zh-CN"/>
        </w:rPr>
        <w:t>生效案件服判息诉率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30"/>
        <w:ind w:left="0" w:leftChars="0" w:right="0" w:rightChars="0" w:firstLine="640" w:firstLineChars="200"/>
        <w:jc w:val="both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67945</wp:posOffset>
            </wp:positionV>
            <wp:extent cx="6867525" cy="1981200"/>
            <wp:effectExtent l="0" t="0" r="9525" b="0"/>
            <wp:wrapNone/>
            <wp:docPr id="12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30"/>
        <w:ind w:left="0" w:leftChars="0" w:right="0" w:rightChars="0" w:firstLine="640" w:firstLineChars="200"/>
        <w:jc w:val="both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30"/>
        <w:ind w:left="0" w:leftChars="0" w:right="0" w:rightChars="0" w:firstLine="640" w:firstLineChars="200"/>
        <w:jc w:val="both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30"/>
        <w:ind w:left="0" w:leftChars="0" w:right="0" w:rightChars="0" w:firstLine="640" w:firstLineChars="200"/>
        <w:jc w:val="both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30"/>
        <w:ind w:left="0" w:leftChars="0" w:right="0" w:rightChars="0" w:firstLine="640" w:firstLineChars="200"/>
        <w:jc w:val="both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cs="宋体"/>
          <w:b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</w:rPr>
        <w:t>2021年1月1日至</w:t>
      </w:r>
      <w:r>
        <w:rPr>
          <w:rFonts w:hint="eastAsia" w:ascii="宋体" w:hAnsi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sz w:val="32"/>
          <w:szCs w:val="32"/>
        </w:rPr>
        <w:t>月30日，我院被改判、被发回重审和被指令再审案件共计</w:t>
      </w:r>
      <w:r>
        <w:rPr>
          <w:rFonts w:hint="eastAsia" w:ascii="宋体" w:hAnsi="宋体" w:cs="宋体"/>
          <w:sz w:val="32"/>
          <w:szCs w:val="32"/>
          <w:lang w:val="en-US" w:eastAsia="zh-CN"/>
        </w:rPr>
        <w:t>77</w:t>
      </w:r>
      <w:r>
        <w:rPr>
          <w:rFonts w:hint="eastAsia" w:ascii="宋体" w:hAnsi="宋体" w:cs="宋体"/>
          <w:sz w:val="32"/>
          <w:szCs w:val="32"/>
        </w:rPr>
        <w:t>件，其中被改判案件共计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46</w:t>
      </w:r>
      <w:r>
        <w:rPr>
          <w:rFonts w:hint="eastAsia" w:ascii="宋体" w:hAnsi="宋体" w:cs="宋体"/>
          <w:sz w:val="32"/>
          <w:szCs w:val="32"/>
        </w:rPr>
        <w:t>件，被发回重审案件共计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26</w:t>
      </w:r>
      <w:r>
        <w:rPr>
          <w:rFonts w:hint="eastAsia" w:ascii="宋体" w:hAnsi="宋体" w:cs="宋体"/>
          <w:sz w:val="32"/>
          <w:szCs w:val="32"/>
        </w:rPr>
        <w:t>件，被指令再审案件共计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</w:t>
      </w:r>
      <w:r>
        <w:rPr>
          <w:rFonts w:hint="eastAsia" w:ascii="宋体" w:hAnsi="宋体" w:cs="宋体"/>
          <w:sz w:val="32"/>
          <w:szCs w:val="32"/>
        </w:rPr>
        <w:t>件。一审案件被发回重审、改判率为2.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38</w:t>
      </w:r>
      <w:r>
        <w:rPr>
          <w:rFonts w:hint="eastAsia" w:ascii="宋体" w:hAnsi="宋体" w:cs="宋体"/>
          <w:sz w:val="32"/>
          <w:szCs w:val="32"/>
        </w:rPr>
        <w:t>%，同比下降0.28%，比考核指标高出0.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sz w:val="32"/>
          <w:szCs w:val="32"/>
        </w:rPr>
        <w:t>8个百分点。在全省基层法院排名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第五十五位</w:t>
      </w:r>
      <w:r>
        <w:rPr>
          <w:rFonts w:hint="eastAsia" w:ascii="宋体" w:hAnsi="宋体" w:cs="宋体"/>
          <w:sz w:val="32"/>
          <w:szCs w:val="32"/>
        </w:rPr>
        <w:t>，四平地区基层院中排名</w:t>
      </w:r>
      <w:r>
        <w:rPr>
          <w:rFonts w:hint="eastAsia" w:ascii="宋体" w:hAnsi="宋体" w:cs="宋体"/>
          <w:b/>
          <w:sz w:val="32"/>
          <w:szCs w:val="32"/>
        </w:rPr>
        <w:t>第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sz w:val="32"/>
          <w:szCs w:val="32"/>
        </w:rPr>
        <w:t>位</w:t>
      </w:r>
      <w:r>
        <w:rPr>
          <w:rFonts w:hint="eastAsia" w:ascii="宋体" w:hAnsi="宋体" w:cs="宋体"/>
          <w:b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sz w:val="32"/>
          <w:szCs w:val="32"/>
          <w:lang w:eastAsia="zh-CN"/>
        </w:rPr>
      </w:pPr>
    </w:p>
    <w:p>
      <w:pPr>
        <w:jc w:val="both"/>
        <w:rPr>
          <w:rFonts w:hint="eastAsia" w:asciiTheme="minorEastAsia" w:hAnsiTheme="minorEastAsia"/>
          <w:bCs/>
          <w:sz w:val="32"/>
          <w:szCs w:val="32"/>
        </w:rPr>
      </w:pPr>
      <w:r>
        <w:rPr>
          <w:rFonts w:hint="eastAsia" w:asciiTheme="minorEastAsia" w:hAnsiTheme="minorEastAsia"/>
          <w:bCs/>
          <w:sz w:val="32"/>
          <w:szCs w:val="32"/>
        </w:rPr>
        <w:t>四平地区法院一审案件上诉被改判、发回重审率</w:t>
      </w:r>
    </w:p>
    <w:p>
      <w:pPr>
        <w:jc w:val="both"/>
        <w:rPr>
          <w:rFonts w:hint="eastAsia" w:asciiTheme="minorEastAsia" w:hAnsiTheme="minorEastAsia"/>
          <w:bCs/>
          <w:sz w:val="32"/>
          <w:szCs w:val="32"/>
        </w:rPr>
      </w:pPr>
      <w:r>
        <w:rPr>
          <w:rFonts w:hint="eastAsia"/>
          <w:sz w:val="30"/>
          <w:szCs w:val="30"/>
        </w:rPr>
        <w:pict>
          <v:shape id="对象 10" o:spid="_x0000_s2050" o:spt="75" type="#_x0000_t75" style="position:absolute;left:0pt;margin-left:-29.6pt;margin-top:9.15pt;height:319.45pt;width:476.25pt;z-index:-251567104;mso-width-relative:page;mso-height-relative:page;" o:ole="t" filled="f" o:preferrelative="t" stroked="f" coordsize="21600,21600" o:gfxdata="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">
            <v:path/>
            <v:fill on="f" focussize="0,0"/>
            <v:stroke on="f" joinstyle="miter"/>
            <v:imagedata r:id="rId9" o:title=""/>
            <o:lock v:ext="edit" aspectratio="f"/>
          </v:shape>
          <o:OLEObject Type="Embed" ProgID="Excel.Sheet.8" ShapeID="对象 10" DrawAspect="Content" ObjectID="_1468075725" r:id="rId8">
            <o:LockedField>false</o:LockedField>
          </o:OLEObject>
        </w:pict>
      </w:r>
    </w:p>
    <w:p>
      <w:pPr>
        <w:jc w:val="both"/>
        <w:rPr>
          <w:rFonts w:hint="eastAsia" w:asciiTheme="minorEastAsia" w:hAnsiTheme="minorEastAsia"/>
          <w:bCs/>
          <w:sz w:val="32"/>
          <w:szCs w:val="32"/>
        </w:rPr>
      </w:pPr>
    </w:p>
    <w:p>
      <w:pPr>
        <w:jc w:val="both"/>
        <w:rPr>
          <w:rFonts w:hint="eastAsia" w:asciiTheme="minorEastAsia" w:hAnsiTheme="minorEastAsia"/>
          <w:bCs/>
          <w:sz w:val="32"/>
          <w:szCs w:val="32"/>
        </w:rPr>
      </w:pPr>
    </w:p>
    <w:p>
      <w:pPr>
        <w:jc w:val="both"/>
        <w:rPr>
          <w:rFonts w:hint="eastAsia" w:asciiTheme="minorEastAsia" w:hAnsiTheme="minorEastAsia"/>
          <w:bCs/>
          <w:sz w:val="32"/>
          <w:szCs w:val="32"/>
        </w:rPr>
      </w:pPr>
    </w:p>
    <w:p>
      <w:pPr>
        <w:jc w:val="both"/>
        <w:rPr>
          <w:rFonts w:hint="eastAsia" w:asciiTheme="minorEastAsia" w:hAnsiTheme="minorEastAsia"/>
          <w:bCs/>
          <w:sz w:val="32"/>
          <w:szCs w:val="32"/>
        </w:rPr>
      </w:pPr>
    </w:p>
    <w:p>
      <w:pPr>
        <w:jc w:val="both"/>
        <w:rPr>
          <w:rFonts w:hint="eastAsia" w:asciiTheme="minorEastAsia" w:hAnsiTheme="minorEastAsia"/>
          <w:bCs/>
          <w:sz w:val="32"/>
          <w:szCs w:val="32"/>
        </w:rPr>
      </w:pPr>
    </w:p>
    <w:p>
      <w:pPr>
        <w:jc w:val="both"/>
        <w:rPr>
          <w:rFonts w:hint="eastAsia" w:asciiTheme="minorEastAsia" w:hAnsiTheme="minorEastAsia"/>
          <w:bCs/>
          <w:sz w:val="32"/>
          <w:szCs w:val="32"/>
        </w:rPr>
      </w:pPr>
    </w:p>
    <w:p>
      <w:pPr>
        <w:jc w:val="both"/>
        <w:rPr>
          <w:rFonts w:hint="eastAsia" w:asciiTheme="minorEastAsia" w:hAnsiTheme="minorEastAsia"/>
          <w:bCs/>
          <w:sz w:val="32"/>
          <w:szCs w:val="32"/>
        </w:rPr>
      </w:pPr>
    </w:p>
    <w:p>
      <w:pPr>
        <w:jc w:val="both"/>
        <w:rPr>
          <w:rFonts w:hint="eastAsia" w:asciiTheme="minorEastAsia" w:hAnsiTheme="minorEastAsia"/>
          <w:bCs/>
          <w:sz w:val="32"/>
          <w:szCs w:val="32"/>
        </w:rPr>
      </w:pPr>
    </w:p>
    <w:p>
      <w:pPr>
        <w:jc w:val="both"/>
        <w:rPr>
          <w:rFonts w:hint="eastAsia" w:asciiTheme="minorEastAsia" w:hAnsiTheme="minorEastAsia"/>
          <w:bCs/>
          <w:sz w:val="32"/>
          <w:szCs w:val="32"/>
        </w:rPr>
      </w:pPr>
    </w:p>
    <w:p>
      <w:pPr>
        <w:jc w:val="both"/>
        <w:rPr>
          <w:rFonts w:hint="eastAsia" w:asciiTheme="minorEastAsia" w:hAnsiTheme="minorEastAsia"/>
          <w:bCs/>
          <w:sz w:val="32"/>
          <w:szCs w:val="32"/>
        </w:rPr>
      </w:pPr>
    </w:p>
    <w:p>
      <w:pPr>
        <w:jc w:val="both"/>
        <w:rPr>
          <w:rFonts w:hint="eastAsia" w:asciiTheme="minorEastAsia" w:hAnsiTheme="minorEastAsia"/>
          <w:bCs/>
          <w:sz w:val="32"/>
          <w:szCs w:val="32"/>
        </w:rPr>
      </w:pPr>
    </w:p>
    <w:p>
      <w:pPr>
        <w:jc w:val="both"/>
        <w:rPr>
          <w:rFonts w:hint="eastAsia" w:asciiTheme="minorEastAsia" w:hAnsiTheme="minorEastAsia"/>
          <w:bCs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afterLines="30"/>
        <w:jc w:val="both"/>
        <w:textAlignment w:val="center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再审被改判案件列表：</w:t>
      </w:r>
    </w:p>
    <w:p>
      <w:pPr>
        <w:widowControl/>
        <w:adjustRightInd w:val="0"/>
        <w:snapToGrid w:val="0"/>
        <w:spacing w:afterLines="3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187960</wp:posOffset>
            </wp:positionV>
            <wp:extent cx="6181725" cy="723900"/>
            <wp:effectExtent l="0" t="0" r="9525" b="0"/>
            <wp:wrapNone/>
            <wp:docPr id="13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 descr="IMG_256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afterLines="30"/>
        <w:jc w:val="both"/>
        <w:textAlignment w:val="center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afterLines="30"/>
        <w:jc w:val="both"/>
        <w:textAlignment w:val="center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被发回重审案件列表：</w:t>
      </w:r>
    </w:p>
    <w:p>
      <w:pPr>
        <w:widowControl w:val="0"/>
        <w:numPr>
          <w:ilvl w:val="0"/>
          <w:numId w:val="0"/>
        </w:numPr>
        <w:spacing w:afterLines="30"/>
        <w:jc w:val="both"/>
        <w:textAlignment w:val="center"/>
        <w:rPr>
          <w:rFonts w:hint="eastAsia" w:ascii="华文仿宋" w:hAnsi="华文仿宋" w:eastAsia="华文仿宋" w:cs="华文仿宋"/>
          <w:b/>
          <w:bCs/>
          <w:sz w:val="13"/>
          <w:szCs w:val="13"/>
          <w:lang w:val="en-US" w:eastAsia="zh-CN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-698500</wp:posOffset>
            </wp:positionH>
            <wp:positionV relativeFrom="paragraph">
              <wp:posOffset>24765</wp:posOffset>
            </wp:positionV>
            <wp:extent cx="6715760" cy="6383020"/>
            <wp:effectExtent l="0" t="0" r="8890" b="17780"/>
            <wp:wrapNone/>
            <wp:docPr id="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IMG_256"/>
                    <pic:cNvPicPr>
                      <a:picLocks noChangeAspect="1"/>
                    </pic:cNvPicPr>
                  </pic:nvPicPr>
                  <pic:blipFill>
                    <a:blip r:embed="rId12" r:link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15760" cy="638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afterLines="30"/>
        <w:jc w:val="both"/>
        <w:textAlignment w:val="center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被改判案件列表：</w:t>
      </w: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6350</wp:posOffset>
            </wp:positionV>
            <wp:extent cx="5760085" cy="7934960"/>
            <wp:effectExtent l="0" t="0" r="12065" b="8890"/>
            <wp:wrapNone/>
            <wp:docPr id="15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 descr="IMG_256"/>
                    <pic:cNvPicPr>
                      <a:picLocks noChangeAspect="1"/>
                    </pic:cNvPicPr>
                  </pic:nvPicPr>
                  <pic:blipFill>
                    <a:blip r:embed="rId14" r:link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3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afterLines="30"/>
        <w:jc w:val="both"/>
        <w:textAlignment w:val="center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172720</wp:posOffset>
            </wp:positionV>
            <wp:extent cx="5826760" cy="7560310"/>
            <wp:effectExtent l="0" t="0" r="2540" b="2540"/>
            <wp:wrapNone/>
            <wp:docPr id="16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" descr="IMG_256"/>
                    <pic:cNvPicPr>
                      <a:picLocks noChangeAspect="1"/>
                    </pic:cNvPicPr>
                  </pic:nvPicPr>
                  <pic:blipFill>
                    <a:blip r:embed="rId16" r:link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26760" cy="756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jc w:val="both"/>
        <w:rPr>
          <w:rFonts w:hint="eastAsia" w:asciiTheme="minorEastAsia" w:hAnsiTheme="minorEastAsia"/>
          <w:bCs/>
          <w:sz w:val="32"/>
          <w:szCs w:val="32"/>
        </w:rPr>
      </w:pPr>
    </w:p>
    <w:p>
      <w:pPr>
        <w:jc w:val="both"/>
        <w:rPr>
          <w:rFonts w:hint="eastAsia" w:asciiTheme="minorEastAsia" w:hAnsiTheme="minorEastAsia"/>
          <w:bCs/>
          <w:sz w:val="32"/>
          <w:szCs w:val="32"/>
        </w:rPr>
      </w:pPr>
    </w:p>
    <w:p>
      <w:pPr>
        <w:jc w:val="both"/>
        <w:rPr>
          <w:rFonts w:hint="eastAsia" w:asciiTheme="minorEastAsia" w:hAnsiTheme="minorEastAsia"/>
          <w:bCs/>
          <w:sz w:val="32"/>
          <w:szCs w:val="32"/>
        </w:rPr>
      </w:pPr>
    </w:p>
    <w:p>
      <w:pPr>
        <w:spacing w:afterLines="30"/>
        <w:ind w:firstLine="640" w:firstLineChars="200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2021年1月1日至9月30日</w:t>
      </w:r>
      <w:r>
        <w:rPr>
          <w:rFonts w:hint="eastAsia" w:asciiTheme="minorEastAsia" w:hAnsiTheme="minorEastAsia" w:cstheme="minorEastAsia"/>
          <w:sz w:val="32"/>
          <w:szCs w:val="32"/>
        </w:rPr>
        <w:t>，我院旧存案件共计83件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（均为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2020年度立案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）</w:t>
      </w:r>
      <w:r>
        <w:rPr>
          <w:rFonts w:hint="eastAsia" w:asciiTheme="minorEastAsia" w:hAnsiTheme="minorEastAsia" w:cstheme="minorEastAsia"/>
          <w:sz w:val="32"/>
          <w:szCs w:val="32"/>
        </w:rPr>
        <w:t>，旧存占比0.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27</w:t>
      </w:r>
      <w:r>
        <w:rPr>
          <w:rFonts w:hint="eastAsia" w:asciiTheme="minorEastAsia" w:hAnsiTheme="minorEastAsia" w:cstheme="minorEastAsia"/>
          <w:sz w:val="32"/>
          <w:szCs w:val="32"/>
        </w:rPr>
        <w:t>%。诉讼案件旧存79件，其中旧存已结6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32"/>
          <w:szCs w:val="32"/>
        </w:rPr>
        <w:t>件，旧存未结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cstheme="minorEastAsia"/>
          <w:sz w:val="32"/>
          <w:szCs w:val="32"/>
        </w:rPr>
        <w:t>件，旧存占比0.49%；执行案件旧存4件，其中旧存已结3件，旧存未结1件，旧存占比0.07%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.。诉讼旧存案件审结率为83.54%，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旧存案件未结占比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99.71%，</w:t>
      </w:r>
      <w:r>
        <w:rPr>
          <w:rFonts w:hint="eastAsia" w:asciiTheme="minorEastAsia" w:hAnsiTheme="minorEastAsia" w:cstheme="minorEastAsia"/>
          <w:sz w:val="32"/>
          <w:szCs w:val="32"/>
        </w:rPr>
        <w:t>在全省基层法院排</w:t>
      </w:r>
      <w:r>
        <w:rPr>
          <w:rFonts w:hint="eastAsia" w:asciiTheme="minorEastAsia" w:hAnsiTheme="minorEastAsia" w:cstheme="minorEastAsia"/>
          <w:bCs/>
          <w:sz w:val="32"/>
          <w:szCs w:val="32"/>
        </w:rPr>
        <w:t>名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第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四十四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位</w:t>
      </w:r>
      <w:r>
        <w:rPr>
          <w:rFonts w:hint="eastAsia" w:asciiTheme="minorEastAsia" w:hAnsiTheme="minorEastAsia" w:cstheme="minorEastAsia"/>
          <w:sz w:val="32"/>
          <w:szCs w:val="32"/>
        </w:rPr>
        <w:t>，四平地区基层院排名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第</w:t>
      </w:r>
      <w:r>
        <w:rPr>
          <w:rFonts w:hint="eastAsia" w:asciiTheme="minorEastAsia" w:hAnsiTheme="minorEastAsia" w:cstheme="minorEastAsia"/>
          <w:b/>
          <w:sz w:val="32"/>
          <w:szCs w:val="32"/>
          <w:lang w:eastAsia="zh-CN"/>
        </w:rPr>
        <w:t>四</w:t>
      </w:r>
      <w:r>
        <w:rPr>
          <w:rFonts w:hint="eastAsia" w:asciiTheme="minorEastAsia" w:hAnsiTheme="minorEastAsia" w:cstheme="minorEastAsia"/>
          <w:b/>
          <w:sz w:val="32"/>
          <w:szCs w:val="32"/>
        </w:rPr>
        <w:t>位</w:t>
      </w:r>
      <w:r>
        <w:rPr>
          <w:rFonts w:hint="eastAsia" w:asciiTheme="minorEastAsia" w:hAnsiTheme="minorEastAsia" w:cstheme="minorEastAsia"/>
          <w:sz w:val="32"/>
          <w:szCs w:val="32"/>
        </w:rPr>
        <w:t>。</w:t>
      </w:r>
    </w:p>
    <w:p>
      <w:pPr>
        <w:spacing w:afterLines="30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left="0" w:leftChars="0" w:right="0" w:rightChars="0" w:firstLine="480" w:firstLineChars="200"/>
        <w:jc w:val="both"/>
        <w:textAlignment w:val="center"/>
        <w:outlineLvl w:val="9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1.四平地区各基层院诉讼旧存案件审结率情况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left="0" w:leftChars="0" w:right="0" w:rightChars="0" w:firstLine="480" w:firstLineChars="200"/>
        <w:jc w:val="both"/>
        <w:textAlignment w:val="center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272415</wp:posOffset>
            </wp:positionV>
            <wp:extent cx="5581650" cy="1695450"/>
            <wp:effectExtent l="0" t="0" r="0" b="0"/>
            <wp:wrapNone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afterLines="30"/>
        <w:ind w:firstLine="640" w:firstLineChars="200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spacing w:afterLines="30"/>
        <w:ind w:firstLine="640" w:firstLineChars="200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spacing w:afterLines="30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rPr>
          <w:rFonts w:hint="eastAsia" w:asciiTheme="minorEastAsia" w:hAnsiTheme="minorEastAsia"/>
          <w:bCs/>
          <w:sz w:val="32"/>
          <w:szCs w:val="32"/>
        </w:rPr>
      </w:pPr>
    </w:p>
    <w:p>
      <w:pPr>
        <w:spacing w:afterLines="30"/>
        <w:ind w:firstLine="640" w:firstLineChars="200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2021年1月1日至9月30日</w:t>
      </w:r>
      <w:r>
        <w:rPr>
          <w:rFonts w:hint="eastAsia" w:asciiTheme="minorEastAsia" w:hAnsiTheme="minorEastAsia" w:cstheme="minorEastAsia"/>
          <w:sz w:val="32"/>
          <w:szCs w:val="32"/>
        </w:rPr>
        <w:t>，我院适用简易程序审理案件2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797</w:t>
      </w:r>
      <w:r>
        <w:rPr>
          <w:rFonts w:hint="eastAsia" w:asciiTheme="minorEastAsia" w:hAnsiTheme="minorEastAsia" w:cstheme="minorEastAsia"/>
          <w:sz w:val="32"/>
          <w:szCs w:val="32"/>
        </w:rPr>
        <w:t>件，审结2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698</w:t>
      </w:r>
      <w:r>
        <w:rPr>
          <w:rFonts w:hint="eastAsia" w:asciiTheme="minorEastAsia" w:hAnsiTheme="minorEastAsia" w:cstheme="minorEastAsia"/>
          <w:sz w:val="32"/>
          <w:szCs w:val="32"/>
        </w:rPr>
        <w:t>件。其中，小额诉讼案件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513</w:t>
      </w:r>
      <w:r>
        <w:rPr>
          <w:rFonts w:hint="eastAsia" w:asciiTheme="minorEastAsia" w:hAnsiTheme="minorEastAsia" w:cstheme="minorEastAsia"/>
          <w:sz w:val="32"/>
          <w:szCs w:val="32"/>
        </w:rPr>
        <w:t>件，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法定审限内结案率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100%，平均审理天数为5.39天。</w:t>
      </w:r>
      <w:r>
        <w:rPr>
          <w:rFonts w:hint="eastAsia" w:asciiTheme="minorEastAsia" w:hAnsiTheme="minorEastAsia" w:cstheme="minorEastAsia"/>
          <w:sz w:val="32"/>
          <w:szCs w:val="32"/>
        </w:rPr>
        <w:t>非小额诉讼案件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2158</w:t>
      </w:r>
      <w:r>
        <w:rPr>
          <w:rFonts w:hint="eastAsia" w:asciiTheme="minorEastAsia" w:hAnsiTheme="minorEastAsia" w:cstheme="minorEastAsia"/>
          <w:sz w:val="32"/>
          <w:szCs w:val="32"/>
        </w:rPr>
        <w:t>件，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法定审限内结案率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100%，平均审理天数为35.76天。</w:t>
      </w:r>
      <w:r>
        <w:rPr>
          <w:rFonts w:hint="eastAsia" w:asciiTheme="minorEastAsia" w:hAnsiTheme="minorEastAsia" w:cstheme="minorEastAsia"/>
          <w:sz w:val="32"/>
          <w:szCs w:val="32"/>
        </w:rPr>
        <w:t>简易程序适用率为9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3.95</w:t>
      </w:r>
      <w:r>
        <w:rPr>
          <w:rFonts w:hint="eastAsia" w:asciiTheme="minorEastAsia" w:hAnsiTheme="minorEastAsia" w:cstheme="minorEastAsia"/>
          <w:sz w:val="32"/>
          <w:szCs w:val="32"/>
        </w:rPr>
        <w:t>%。在全省基层法院排名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第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五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位</w:t>
      </w:r>
      <w:r>
        <w:rPr>
          <w:rFonts w:hint="eastAsia" w:asciiTheme="minorEastAsia" w:hAnsiTheme="minorEastAsia" w:cstheme="minorEastAsia"/>
          <w:sz w:val="32"/>
          <w:szCs w:val="32"/>
        </w:rPr>
        <w:t>，四平地区基层院排名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第一位</w:t>
      </w:r>
      <w:r>
        <w:rPr>
          <w:rFonts w:hint="eastAsia" w:asciiTheme="minorEastAsia" w:hAnsiTheme="minorEastAsia" w:cstheme="minorEastAsia"/>
          <w:sz w:val="32"/>
          <w:szCs w:val="32"/>
        </w:rPr>
        <w:t>。</w:t>
      </w:r>
    </w:p>
    <w:p>
      <w:pPr>
        <w:spacing w:afterLines="30"/>
        <w:ind w:firstLine="640" w:firstLineChars="200"/>
        <w:textAlignment w:val="center"/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sz w:val="24"/>
          <w:szCs w:val="24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428625</wp:posOffset>
            </wp:positionV>
            <wp:extent cx="6943725" cy="1712595"/>
            <wp:effectExtent l="0" t="0" r="9525" b="1905"/>
            <wp:wrapNone/>
            <wp:docPr id="17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 descr="IMG_256"/>
                    <pic:cNvPicPr>
                      <a:picLocks noChangeAspect="1"/>
                    </pic:cNvPicPr>
                  </pic:nvPicPr>
                  <pic:blipFill>
                    <a:blip r:embed="rId20" r:link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val="en-US" w:eastAsia="zh-CN"/>
        </w:rPr>
        <w:t>1.四平地区各基层院简易程序适用率情况</w:t>
      </w: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widowControl/>
        <w:adjustRightInd w:val="0"/>
        <w:snapToGrid w:val="0"/>
        <w:spacing w:afterLines="30"/>
        <w:ind w:firstLine="643" w:firstLineChars="200"/>
        <w:textAlignment w:val="center"/>
        <w:rPr>
          <w:rFonts w:hint="eastAsia" w:ascii="楷体" w:hAnsi="楷体" w:eastAsia="楷体" w:cs="华文中宋"/>
          <w:b/>
          <w:bCs/>
          <w:kern w:val="0"/>
          <w:sz w:val="32"/>
          <w:szCs w:val="32"/>
        </w:rPr>
      </w:pPr>
    </w:p>
    <w:p>
      <w:pPr>
        <w:spacing w:afterLines="30"/>
        <w:ind w:firstLine="640" w:firstLineChars="200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2021年1月1日至9月30日</w:t>
      </w:r>
      <w:r>
        <w:rPr>
          <w:rFonts w:hint="eastAsia" w:asciiTheme="minorEastAsia" w:hAnsiTheme="minorEastAsia" w:cstheme="minorEastAsia"/>
          <w:sz w:val="32"/>
          <w:szCs w:val="32"/>
        </w:rPr>
        <w:t>，我院调解撤诉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已结案件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1784</w:t>
      </w:r>
      <w:r>
        <w:rPr>
          <w:rFonts w:hint="eastAsia" w:asciiTheme="minorEastAsia" w:hAnsiTheme="minorEastAsia" w:cstheme="minorEastAsia"/>
          <w:sz w:val="32"/>
          <w:szCs w:val="32"/>
        </w:rPr>
        <w:t>件，调撤率为5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8.80</w:t>
      </w:r>
      <w:r>
        <w:rPr>
          <w:rFonts w:hint="eastAsia" w:asciiTheme="minorEastAsia" w:hAnsiTheme="minorEastAsia" w:cstheme="minorEastAsia"/>
          <w:sz w:val="32"/>
          <w:szCs w:val="32"/>
        </w:rPr>
        <w:t>%。在全省基层法院排名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第十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二</w:t>
      </w:r>
      <w:r>
        <w:rPr>
          <w:rFonts w:hint="eastAsia" w:asciiTheme="minorEastAsia" w:hAnsiTheme="minorEastAsia" w:cstheme="minorEastAsia"/>
          <w:b/>
          <w:bCs/>
          <w:sz w:val="32"/>
          <w:szCs w:val="32"/>
        </w:rPr>
        <w:t>位</w:t>
      </w:r>
      <w:r>
        <w:rPr>
          <w:rFonts w:hint="eastAsia" w:asciiTheme="minorEastAsia" w:hAnsiTheme="minorEastAsia" w:cstheme="minorEastAsia"/>
          <w:sz w:val="32"/>
          <w:szCs w:val="32"/>
        </w:rPr>
        <w:t>，四平地区基层院排名</w:t>
      </w:r>
      <w:r>
        <w:rPr>
          <w:rFonts w:hint="eastAsia" w:asciiTheme="minorEastAsia" w:hAnsiTheme="minorEastAsia" w:cstheme="minorEastAsia"/>
          <w:b/>
          <w:sz w:val="32"/>
          <w:szCs w:val="32"/>
        </w:rPr>
        <w:t>第三位</w:t>
      </w:r>
      <w:r>
        <w:rPr>
          <w:rFonts w:hint="eastAsia" w:asciiTheme="minorEastAsia" w:hAnsiTheme="minorEastAsia" w:cstheme="minorEastAsia"/>
          <w:sz w:val="32"/>
          <w:szCs w:val="32"/>
        </w:rPr>
        <w:t>。</w:t>
      </w:r>
    </w:p>
    <w:p>
      <w:pPr>
        <w:spacing w:afterLines="30"/>
        <w:ind w:firstLine="640" w:firstLineChars="200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283210</wp:posOffset>
            </wp:positionV>
            <wp:extent cx="6496050" cy="1657350"/>
            <wp:effectExtent l="0" t="0" r="0" b="0"/>
            <wp:wrapNone/>
            <wp:docPr id="18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 descr="IMG_256"/>
                    <pic:cNvPicPr>
                      <a:picLocks noChangeAspect="1"/>
                    </pic:cNvPicPr>
                  </pic:nvPicPr>
                  <pic:blipFill>
                    <a:blip r:embed="rId22" r:link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</w:p>
    <w:p>
      <w:pPr>
        <w:spacing w:afterLines="30"/>
        <w:ind w:firstLine="640" w:firstLineChars="200"/>
        <w:textAlignment w:val="center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</w:p>
    <w:p>
      <w:pPr>
        <w:spacing w:afterLines="30"/>
        <w:ind w:firstLine="640" w:firstLineChars="200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spacing w:afterLines="30"/>
        <w:ind w:firstLine="640" w:firstLineChars="200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spacing w:afterLines="30"/>
        <w:ind w:firstLine="640" w:firstLineChars="200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  <w: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-612140</wp:posOffset>
            </wp:positionH>
            <wp:positionV relativeFrom="paragraph">
              <wp:posOffset>368935</wp:posOffset>
            </wp:positionV>
            <wp:extent cx="6806565" cy="3362960"/>
            <wp:effectExtent l="0" t="0" r="13335" b="0"/>
            <wp:wrapNone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cture"/>
                    <pic:cNvPicPr>
                      <a:picLocks noChangeAspect="1"/>
                    </pic:cNvPicPr>
                  </pic:nvPicPr>
                  <pic:blipFill>
                    <a:blip r:embed="rId24"/>
                    <a:srcRect r="22956"/>
                    <a:stretch>
                      <a:fillRect/>
                    </a:stretch>
                  </pic:blipFill>
                  <pic:spPr>
                    <a:xfrm>
                      <a:off x="0" y="0"/>
                      <a:ext cx="6806565" cy="336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afterLines="30"/>
        <w:ind w:firstLine="640" w:firstLineChars="200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spacing w:afterLines="30"/>
        <w:ind w:firstLine="640" w:firstLineChars="200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spacing w:afterLines="30"/>
        <w:ind w:firstLine="640" w:firstLineChars="200"/>
        <w:textAlignment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rPr>
          <w:rFonts w:asciiTheme="minorEastAsia" w:hAnsiTheme="minorEastAsia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textAlignment w:val="auto"/>
        <w:outlineLvl w:val="9"/>
        <w:rPr>
          <w:rFonts w:hint="eastAsia"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textAlignment w:val="auto"/>
        <w:outlineLvl w:val="9"/>
        <w:rPr>
          <w:rFonts w:hint="eastAsia"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textAlignment w:val="auto"/>
        <w:outlineLvl w:val="9"/>
        <w:rPr>
          <w:rFonts w:hint="eastAsia" w:ascii="宋体" w:hAnsi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textAlignment w:val="auto"/>
        <w:outlineLvl w:val="9"/>
        <w:rPr>
          <w:rFonts w:hint="eastAsia" w:ascii="宋体" w:hAnsi="宋体" w:cs="宋体"/>
          <w:sz w:val="32"/>
          <w:szCs w:val="32"/>
          <w:lang w:eastAsia="zh-CN"/>
        </w:rPr>
      </w:pPr>
      <w:r>
        <w:rPr>
          <w:rFonts w:hint="eastAsia" w:ascii="宋体" w:hAnsi="宋体" w:cs="宋体"/>
          <w:sz w:val="32"/>
          <w:szCs w:val="32"/>
        </w:rPr>
        <w:t>2021年1月1日至</w:t>
      </w:r>
      <w:r>
        <w:rPr>
          <w:rFonts w:hint="eastAsia" w:ascii="宋体" w:hAnsi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sz w:val="32"/>
          <w:szCs w:val="32"/>
        </w:rPr>
        <w:t>月30日，我院上诉案件平均流转周期为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55.52</w:t>
      </w:r>
      <w:r>
        <w:rPr>
          <w:rFonts w:hint="eastAsia" w:ascii="宋体" w:hAnsi="宋体" w:cs="宋体"/>
          <w:sz w:val="32"/>
          <w:szCs w:val="32"/>
        </w:rPr>
        <w:t>天（低于本地区平均流转周期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19.38</w:t>
      </w:r>
      <w:r>
        <w:rPr>
          <w:rFonts w:hint="eastAsia" w:ascii="宋体" w:hAnsi="宋体" w:cs="宋体"/>
          <w:sz w:val="32"/>
          <w:szCs w:val="32"/>
        </w:rPr>
        <w:t>天</w:t>
      </w:r>
      <w:r>
        <w:rPr>
          <w:rFonts w:hint="eastAsia" w:ascii="宋体" w:hAnsi="宋体" w:cs="宋体"/>
          <w:sz w:val="32"/>
          <w:szCs w:val="32"/>
          <w:lang w:eastAsia="zh-CN"/>
        </w:rPr>
        <w:t>），在四平地区基层院中排名第二位。</w:t>
      </w:r>
      <w:r>
        <w:rPr>
          <w:rFonts w:hint="eastAsia" w:ascii="宋体" w:hAnsi="宋体" w:cs="宋体"/>
          <w:sz w:val="32"/>
          <w:szCs w:val="32"/>
        </w:rPr>
        <w:t>其中，小于30天共计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55</w:t>
      </w:r>
      <w:r>
        <w:rPr>
          <w:rFonts w:hint="eastAsia" w:ascii="宋体" w:hAnsi="宋体" w:cs="宋体"/>
          <w:sz w:val="32"/>
          <w:szCs w:val="32"/>
        </w:rPr>
        <w:t>件，介于30天到60天共计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62</w:t>
      </w:r>
      <w:r>
        <w:rPr>
          <w:rFonts w:hint="eastAsia" w:ascii="宋体" w:hAnsi="宋体" w:cs="宋体"/>
          <w:sz w:val="32"/>
          <w:szCs w:val="32"/>
        </w:rPr>
        <w:t>件，介于60到90天共计</w:t>
      </w:r>
      <w:r>
        <w:rPr>
          <w:rFonts w:hint="eastAsia" w:ascii="宋体" w:hAnsi="宋体" w:cs="宋体"/>
          <w:sz w:val="32"/>
          <w:szCs w:val="32"/>
          <w:lang w:val="en-US" w:eastAsia="zh-CN"/>
        </w:rPr>
        <w:t>62</w:t>
      </w:r>
      <w:r>
        <w:rPr>
          <w:rFonts w:hint="eastAsia" w:ascii="宋体" w:hAnsi="宋体" w:cs="宋体"/>
          <w:sz w:val="32"/>
          <w:szCs w:val="32"/>
        </w:rPr>
        <w:t>件，介于90到120天共计15件，大于120天共计25件</w:t>
      </w:r>
      <w:r>
        <w:rPr>
          <w:rFonts w:hint="eastAsia" w:ascii="宋体" w:hAnsi="宋体" w:cs="宋体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8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640" w:firstLineChars="200"/>
        <w:textAlignment w:val="auto"/>
        <w:outlineLvl w:val="9"/>
        <w:rPr>
          <w:rFonts w:hint="eastAsia" w:ascii="宋体" w:hAnsi="宋体" w:cs="宋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left="0" w:leftChars="0" w:right="0" w:rightChars="0" w:firstLine="640" w:firstLineChars="200"/>
        <w:jc w:val="both"/>
        <w:textAlignment w:val="center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</w:rPr>
        <w:t>2021年1月1日至</w:t>
      </w:r>
      <w:r>
        <w:rPr>
          <w:rFonts w:hint="eastAsia" w:ascii="宋体" w:hAnsi="宋体" w:cs="宋体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sz w:val="32"/>
          <w:szCs w:val="32"/>
        </w:rPr>
        <w:t>月30日</w:t>
      </w:r>
      <w:r>
        <w:rPr>
          <w:rFonts w:hint="eastAsia" w:ascii="宋体" w:hAnsi="宋体" w:cs="宋体"/>
          <w:sz w:val="32"/>
          <w:szCs w:val="32"/>
          <w:lang w:eastAsia="zh-CN"/>
        </w:rPr>
        <w:t>，我院系统自动识别案件数+手动标记案件数量共计</w:t>
      </w:r>
      <w:r>
        <w:rPr>
          <w:rFonts w:hint="eastAsia" w:ascii="宋体" w:hAnsi="宋体" w:cs="宋体"/>
          <w:sz w:val="32"/>
          <w:szCs w:val="32"/>
          <w:lang w:val="en-US" w:eastAsia="zh-CN"/>
        </w:rPr>
        <w:t>51件，主要是涉及群体性纠纷，可能影响社会稳定的、疑难复杂且在社会上有重大影响的、与本院或者上级院类案判决可能发生冲突的案件。其中，确认监督管理案件数40件，待监管或不予监管案件数11件。确认监管率为78.43%，实际监管率为102.50%。均已达到考核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left="0" w:leftChars="0" w:right="0" w:rightChars="0" w:firstLine="640" w:firstLineChars="200"/>
        <w:jc w:val="both"/>
        <w:textAlignment w:val="center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left="0" w:leftChars="0" w:right="0" w:rightChars="0" w:firstLine="640" w:firstLineChars="200"/>
        <w:jc w:val="both"/>
        <w:textAlignment w:val="center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left="0" w:leftChars="0" w:right="0" w:rightChars="0" w:firstLine="640" w:firstLineChars="200"/>
        <w:jc w:val="both"/>
        <w:textAlignment w:val="center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left="0" w:leftChars="0" w:right="0" w:rightChars="0" w:firstLine="640" w:firstLineChars="200"/>
        <w:jc w:val="both"/>
        <w:textAlignment w:val="center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left="0" w:leftChars="0" w:right="0" w:rightChars="0" w:firstLine="640" w:firstLineChars="200"/>
        <w:jc w:val="both"/>
        <w:textAlignment w:val="center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left="0" w:leftChars="0" w:right="0" w:rightChars="0" w:firstLine="640" w:firstLineChars="200"/>
        <w:jc w:val="both"/>
        <w:textAlignment w:val="center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left="0" w:leftChars="0" w:right="0" w:rightChars="0" w:firstLine="640" w:firstLineChars="200"/>
        <w:jc w:val="both"/>
        <w:textAlignment w:val="center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95" w:afterLines="30" w:line="240" w:lineRule="auto"/>
        <w:ind w:left="0" w:leftChars="0" w:right="0" w:rightChars="0" w:firstLine="640" w:firstLineChars="200"/>
        <w:jc w:val="both"/>
        <w:textAlignment w:val="center"/>
        <w:outlineLvl w:val="9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FangSong_GB2312">
    <w:altName w:val="仿宋_GB2312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34526541">
    <w:nsid w:val="616CE54D"/>
    <w:multiLevelType w:val="singleLevel"/>
    <w:tmpl w:val="616CE54D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6345265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409AB"/>
    <w:rsid w:val="00347495"/>
    <w:rsid w:val="00717548"/>
    <w:rsid w:val="00863B00"/>
    <w:rsid w:val="00A409AB"/>
    <w:rsid w:val="046F1668"/>
    <w:rsid w:val="051A576E"/>
    <w:rsid w:val="2FD21F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emf"/><Relationship Id="rId8" Type="http://schemas.openxmlformats.org/officeDocument/2006/relationships/oleObject" Target="embeddings/oleObject1.bin"/><Relationship Id="rId7" Type="http://schemas.openxmlformats.org/officeDocument/2006/relationships/image" Target="C:\Users\Administrator\AppData\Roaming\feiq\RichOle\3542169316.bmp" TargetMode="External"/><Relationship Id="rId6" Type="http://schemas.openxmlformats.org/officeDocument/2006/relationships/image" Target="media/image3.bm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7" Type="http://schemas.openxmlformats.org/officeDocument/2006/relationships/fontTable" Target="fontTable.xml"/><Relationship Id="rId26" Type="http://schemas.openxmlformats.org/officeDocument/2006/relationships/numbering" Target="numbering.xml"/><Relationship Id="rId25" Type="http://schemas.openxmlformats.org/officeDocument/2006/relationships/customXml" Target="../customXml/item1.xml"/><Relationship Id="rId24" Type="http://schemas.openxmlformats.org/officeDocument/2006/relationships/image" Target="media/image12.png"/><Relationship Id="rId23" Type="http://schemas.openxmlformats.org/officeDocument/2006/relationships/image" Target="C:\Users\Administrator\AppData\Roaming\feiq\RichOle\1211903710.bmp" TargetMode="External"/><Relationship Id="rId22" Type="http://schemas.openxmlformats.org/officeDocument/2006/relationships/image" Target="media/image11.bmp"/><Relationship Id="rId21" Type="http://schemas.openxmlformats.org/officeDocument/2006/relationships/image" Target="C:\Users\Administrator\AppData\Roaming\feiq\RichOle\1207598781.bmp" TargetMode="External"/><Relationship Id="rId20" Type="http://schemas.openxmlformats.org/officeDocument/2006/relationships/image" Target="media/image10.bmp"/><Relationship Id="rId2" Type="http://schemas.openxmlformats.org/officeDocument/2006/relationships/settings" Target="settings.xml"/><Relationship Id="rId19" Type="http://schemas.openxmlformats.org/officeDocument/2006/relationships/image" Target="C:\Users\Administrator\AppData\Roaming\feiq\RichOle\1749734237.bmp" TargetMode="External"/><Relationship Id="rId18" Type="http://schemas.openxmlformats.org/officeDocument/2006/relationships/image" Target="media/image9.bmp"/><Relationship Id="rId17" Type="http://schemas.openxmlformats.org/officeDocument/2006/relationships/image" Target="C:\Users\Administrator\AppData\Roaming\feiq\RichOle\2306545057.bmp" TargetMode="External"/><Relationship Id="rId16" Type="http://schemas.openxmlformats.org/officeDocument/2006/relationships/image" Target="media/image8.bmp"/><Relationship Id="rId15" Type="http://schemas.openxmlformats.org/officeDocument/2006/relationships/image" Target="C:\Users\Administrator\AppData\Roaming\feiq\RichOle\3476786386.bmp" TargetMode="External"/><Relationship Id="rId14" Type="http://schemas.openxmlformats.org/officeDocument/2006/relationships/image" Target="media/image7.bmp"/><Relationship Id="rId13" Type="http://schemas.openxmlformats.org/officeDocument/2006/relationships/image" Target="C:\Users\Administrator\AppData\Roaming\feiq\RichOle\2570645688.bmp" TargetMode="External"/><Relationship Id="rId12" Type="http://schemas.openxmlformats.org/officeDocument/2006/relationships/image" Target="media/image6.bmp"/><Relationship Id="rId11" Type="http://schemas.openxmlformats.org/officeDocument/2006/relationships/image" Target="C:\Users\Administrator\AppData\Roaming\feiq\RichOle\1549147962.bmp" TargetMode="External"/><Relationship Id="rId10" Type="http://schemas.openxmlformats.org/officeDocument/2006/relationships/image" Target="media/image5.bmp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753</Words>
  <Characters>4297</Characters>
  <Lines>35</Lines>
  <Paragraphs>10</Paragraphs>
  <ScaleCrop>false</ScaleCrop>
  <LinksUpToDate>false</LinksUpToDate>
  <CharactersWithSpaces>5040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2020-10-17T09:02:00Z</dcterms:created>
  <dc:creator>微软用户</dc:creator>
  <cp:lastModifiedBy>郭佳慧</cp:lastModifiedBy>
  <dcterms:modified xsi:type="dcterms:W3CDTF">2021-10-26T02:04:33Z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