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Noto Sans CJK" w:hAnsi="Noto Sans CJK" w:eastAsia="Noto Sans CJK" w:cs="Noto Sans CJK"/>
          <w:b/>
          <w:bCs/>
          <w:i w:val="0"/>
          <w:iCs w:val="0"/>
          <w:caps w:val="0"/>
          <w:color w:val="2C3576"/>
          <w:spacing w:val="0"/>
          <w:sz w:val="21"/>
          <w:szCs w:val="21"/>
          <w:u w:val="none"/>
        </w:rPr>
      </w:pPr>
      <w:r>
        <w:rPr>
          <w:rFonts w:hint="eastAsia"/>
          <w:sz w:val="36"/>
          <w:szCs w:val="36"/>
          <w:lang w:val="en-US" w:eastAsia="zh-CN"/>
        </w:rPr>
        <w:t>审判流程公开典型案例信息和创新经验</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jc w:val="right"/>
      </w:pPr>
      <w:r>
        <w:rPr>
          <w:rFonts w:hint="eastAsia" w:ascii="宋体" w:hAnsi="宋体" w:eastAsia="宋体" w:cs="宋体"/>
          <w:b w:val="0"/>
          <w:bCs w:val="0"/>
          <w:i w:val="0"/>
          <w:iCs w:val="0"/>
          <w:caps w:val="0"/>
          <w:color w:val="242424"/>
          <w:spacing w:val="0"/>
          <w:kern w:val="0"/>
          <w:sz w:val="27"/>
          <w:szCs w:val="27"/>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540" w:firstLineChars="200"/>
        <w:jc w:val="left"/>
        <w:rPr>
          <w:rFonts w:hint="eastAsia" w:ascii="宋体" w:hAnsi="宋体" w:eastAsia="宋体" w:cs="宋体"/>
          <w:b w:val="0"/>
          <w:bCs w:val="0"/>
          <w:i w:val="0"/>
          <w:iCs w:val="0"/>
          <w:caps w:val="0"/>
          <w:color w:val="242424"/>
          <w:spacing w:val="0"/>
          <w:kern w:val="0"/>
          <w:sz w:val="27"/>
          <w:szCs w:val="27"/>
          <w:u w:val="none"/>
          <w:shd w:val="clear" w:fill="FFFFFF"/>
          <w:lang w:val="en-US" w:eastAsia="zh-CN" w:bidi="ar"/>
        </w:rPr>
      </w:pPr>
      <w:r>
        <w:rPr>
          <w:rFonts w:hint="eastAsia" w:ascii="宋体" w:hAnsi="宋体" w:eastAsia="宋体" w:cs="宋体"/>
          <w:b w:val="0"/>
          <w:bCs w:val="0"/>
          <w:i w:val="0"/>
          <w:iCs w:val="0"/>
          <w:caps w:val="0"/>
          <w:color w:val="242424"/>
          <w:spacing w:val="0"/>
          <w:kern w:val="0"/>
          <w:sz w:val="27"/>
          <w:szCs w:val="27"/>
          <w:u w:val="none"/>
          <w:shd w:val="clear" w:fill="FFFFFF"/>
          <w:lang w:val="en-US" w:eastAsia="zh-CN" w:bidi="ar"/>
        </w:rPr>
        <w:t>铁西区人民法院全面深化司法公开，着力构建开放、动态、透明、便民的阳光司法机制，让人民群众以看得见、听得懂、信得过的方式，从方便、快捷、权威的渠道感</w:t>
      </w:r>
      <w:bookmarkStart w:id="0" w:name="_GoBack"/>
      <w:bookmarkEnd w:id="0"/>
      <w:r>
        <w:rPr>
          <w:rFonts w:hint="eastAsia" w:ascii="宋体" w:hAnsi="宋体" w:eastAsia="宋体" w:cs="宋体"/>
          <w:b w:val="0"/>
          <w:bCs w:val="0"/>
          <w:i w:val="0"/>
          <w:iCs w:val="0"/>
          <w:caps w:val="0"/>
          <w:color w:val="242424"/>
          <w:spacing w:val="0"/>
          <w:kern w:val="0"/>
          <w:sz w:val="27"/>
          <w:szCs w:val="27"/>
          <w:u w:val="none"/>
          <w:shd w:val="clear" w:fill="FFFFFF"/>
          <w:lang w:val="en-US" w:eastAsia="zh-CN" w:bidi="ar"/>
        </w:rPr>
        <w:t>受到案件中的公平正义。审判流程公开是司法公开的重要内容，是有效解决案件当事人因无法及时获悉案件审理进程导致对案件审判公正性提出质疑的有效方法，也是让人民群众在每一个司法案件中感受到公平正义的重要途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540" w:firstLineChars="200"/>
        <w:jc w:val="left"/>
        <w:rPr>
          <w:rFonts w:hint="eastAsia" w:ascii="宋体" w:hAnsi="宋体" w:eastAsia="宋体" w:cs="宋体"/>
          <w:b w:val="0"/>
          <w:bCs w:val="0"/>
          <w:i w:val="0"/>
          <w:iCs w:val="0"/>
          <w:caps w:val="0"/>
          <w:color w:val="242424"/>
          <w:spacing w:val="0"/>
          <w:kern w:val="0"/>
          <w:sz w:val="27"/>
          <w:szCs w:val="27"/>
          <w:u w:val="none"/>
          <w:shd w:val="clear" w:fill="FFFFFF"/>
          <w:lang w:val="en-US" w:eastAsia="zh-CN" w:bidi="ar"/>
        </w:rPr>
      </w:pPr>
      <w:r>
        <w:rPr>
          <w:rFonts w:hint="eastAsia" w:ascii="宋体" w:hAnsi="宋体" w:eastAsia="宋体" w:cs="宋体"/>
          <w:b w:val="0"/>
          <w:bCs w:val="0"/>
          <w:i w:val="0"/>
          <w:iCs w:val="0"/>
          <w:caps w:val="0"/>
          <w:color w:val="242424"/>
          <w:spacing w:val="0"/>
          <w:kern w:val="0"/>
          <w:sz w:val="27"/>
          <w:szCs w:val="27"/>
          <w:u w:val="none"/>
          <w:shd w:val="clear" w:fill="FFFFFF"/>
          <w:lang w:val="en-US" w:eastAsia="zh-CN" w:bidi="ar"/>
        </w:rPr>
        <w:t>目前，我院从开始立案到作出裁判，让审判活动均在阳光下运行，保障当事人知情权，增强审判工作透明度，这是审判流程信息公开的初衷。现在，当事人及其诉讼代理人自案件受理之日起，可以凭有效证件号码，在</w:t>
      </w:r>
      <w:r>
        <w:rPr>
          <w:rFonts w:hint="eastAsia" w:ascii="宋体" w:hAnsi="宋体" w:eastAsia="宋体" w:cs="宋体"/>
          <w:b w:val="0"/>
          <w:bCs w:val="0"/>
          <w:i w:val="0"/>
          <w:iCs w:val="0"/>
          <w:caps w:val="0"/>
          <w:color w:val="242424"/>
          <w:spacing w:val="0"/>
          <w:kern w:val="0"/>
          <w:sz w:val="27"/>
          <w:szCs w:val="27"/>
          <w:u w:val="none"/>
          <w:shd w:val="clear" w:fill="FFFFFF"/>
          <w:lang w:val="en-US" w:eastAsia="zh-CN" w:bidi="ar"/>
        </w:rPr>
        <w:t>中国审判流程信息公开网</w:t>
      </w:r>
      <w:r>
        <w:rPr>
          <w:rFonts w:hint="eastAsia" w:ascii="宋体" w:hAnsi="宋体" w:eastAsia="宋体" w:cs="宋体"/>
          <w:b w:val="0"/>
          <w:bCs w:val="0"/>
          <w:i w:val="0"/>
          <w:iCs w:val="0"/>
          <w:caps w:val="0"/>
          <w:color w:val="242424"/>
          <w:spacing w:val="0"/>
          <w:kern w:val="0"/>
          <w:sz w:val="27"/>
          <w:szCs w:val="27"/>
          <w:u w:val="none"/>
          <w:shd w:val="clear" w:fill="FFFFFF"/>
          <w:lang w:val="en-US" w:eastAsia="zh-CN" w:bidi="ar"/>
        </w:rPr>
        <w:t>随时登录查询、下载有关案件流程信息，及时了解案件进展。案件流程信息可通过网站、短信、微信等多种渠道推送。</w:t>
      </w:r>
      <w:r>
        <w:rPr>
          <w:rFonts w:hint="eastAsia" w:ascii="宋体" w:hAnsi="宋体" w:eastAsia="宋体" w:cs="宋体"/>
          <w:b w:val="0"/>
          <w:bCs w:val="0"/>
          <w:i w:val="0"/>
          <w:iCs w:val="0"/>
          <w:caps w:val="0"/>
          <w:color w:val="242424"/>
          <w:spacing w:val="0"/>
          <w:kern w:val="0"/>
          <w:sz w:val="27"/>
          <w:szCs w:val="27"/>
          <w:u w:val="none"/>
          <w:shd w:val="clear" w:fill="FFFFFF"/>
          <w:lang w:val="en-US" w:eastAsia="zh-CN" w:bidi="ar"/>
        </w:rPr>
        <w:t>案件的程序性诉讼文书可通过网络进行电子送达。</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540" w:firstLineChars="200"/>
        <w:jc w:val="left"/>
        <w:rPr>
          <w:rFonts w:hint="default" w:ascii="宋体" w:hAnsi="宋体" w:eastAsia="宋体" w:cs="宋体"/>
          <w:b w:val="0"/>
          <w:bCs w:val="0"/>
          <w:i w:val="0"/>
          <w:iCs w:val="0"/>
          <w:caps w:val="0"/>
          <w:color w:val="242424"/>
          <w:spacing w:val="0"/>
          <w:kern w:val="0"/>
          <w:sz w:val="27"/>
          <w:szCs w:val="27"/>
          <w:u w:val="none"/>
          <w:shd w:val="clear" w:fill="FFFFFF"/>
          <w:lang w:val="en-US" w:eastAsia="zh-CN" w:bidi="ar"/>
        </w:rPr>
      </w:pPr>
      <w:r>
        <w:rPr>
          <w:rFonts w:hint="eastAsia" w:ascii="宋体" w:hAnsi="宋体" w:eastAsia="宋体" w:cs="宋体"/>
          <w:b w:val="0"/>
          <w:bCs w:val="0"/>
          <w:i w:val="0"/>
          <w:iCs w:val="0"/>
          <w:caps w:val="0"/>
          <w:color w:val="242424"/>
          <w:spacing w:val="0"/>
          <w:kern w:val="0"/>
          <w:sz w:val="27"/>
          <w:szCs w:val="27"/>
          <w:u w:val="none"/>
          <w:shd w:val="clear" w:fill="FFFFFF"/>
          <w:lang w:val="en-US" w:eastAsia="zh-CN" w:bidi="ar"/>
        </w:rPr>
        <w:t>疫情的影响对法院的正常开庭工作带来了重大影响。现在依托新浪“云上”和阿里“云晤”两套互联网庭审系统，把庭审从“线下”搬到了“线上”，极大地减轻了当事人的诉累。具体来讲，当事人可以不到法院，通过线上运用微信小程序或者下载APP软件，上传电子证据，完成线上举证并进行证据交换，庭审阶段，法官可以和人民陪审员、律师、当事人、证人通过视频、语音、文字等方式进行在线诉讼，同步实现在线举证质证、在线笔录签字等全部诉讼活动。疫情期间，通过互联网法庭，我院办理了近200件案件，极大的保障了当事人的合法权益，接下来，我院将继续全面推进阳光司法，继续推进审判流程公开，总结创新经验，更好的做到司法为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Noto Sans CJ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iYWVjNmJlYjc5N2QzMmViN2MwNDg3NzI4NDU3MmUifQ=="/>
  </w:docVars>
  <w:rsids>
    <w:rsidRoot w:val="00000000"/>
    <w:rsid w:val="01E67B54"/>
    <w:rsid w:val="44701CF7"/>
    <w:rsid w:val="66C44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3"/>
    <w:next w:val="5"/>
    <w:semiHidden/>
    <w:unhideWhenUsed/>
    <w:qFormat/>
    <w:uiPriority w:val="0"/>
    <w:pPr>
      <w:keepNext/>
      <w:keepLines/>
      <w:spacing w:before="140" w:beforeLines="0" w:beforeAutospacing="0" w:after="140" w:afterLines="0" w:afterAutospacing="0" w:line="413" w:lineRule="auto"/>
      <w:jc w:val="both"/>
      <w:outlineLvl w:val="2"/>
    </w:pPr>
    <w:rPr>
      <w:rFonts w:ascii="Times New Roman" w:hAnsi="Times New Roman" w:eastAsia="仿宋" w:cs="Times New Roman"/>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First Indent"/>
    <w:basedOn w:val="4"/>
    <w:qFormat/>
    <w:uiPriority w:val="0"/>
    <w:pPr>
      <w:ind w:firstLine="420" w:firstLineChars="100"/>
    </w:pPr>
  </w:style>
  <w:style w:type="paragraph" w:styleId="4">
    <w:name w:val="Body Text"/>
    <w:basedOn w:val="1"/>
    <w:qFormat/>
    <w:uiPriority w:val="0"/>
    <w:pPr>
      <w:spacing w:after="120" w:afterLines="0" w:afterAutospacing="0"/>
    </w:pPr>
  </w:style>
  <w:style w:type="paragraph" w:styleId="5">
    <w:name w:val="Body Text First Indent 2"/>
    <w:basedOn w:val="6"/>
    <w:qFormat/>
    <w:uiPriority w:val="0"/>
    <w:pPr>
      <w:ind w:firstLine="420" w:firstLineChars="200"/>
    </w:pPr>
  </w:style>
  <w:style w:type="paragraph" w:styleId="6">
    <w:name w:val="Body Text Indent"/>
    <w:basedOn w:val="1"/>
    <w:qFormat/>
    <w:uiPriority w:val="0"/>
    <w:pPr>
      <w:spacing w:after="120" w:afterLines="0" w:afterAutospacing="0"/>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656</Words>
  <Characters>660</Characters>
  <Lines>0</Lines>
  <Paragraphs>0</Paragraphs>
  <TotalTime>10</TotalTime>
  <ScaleCrop>false</ScaleCrop>
  <LinksUpToDate>false</LinksUpToDate>
  <CharactersWithSpaces>661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2021-08-25T01:16:00Z</dcterms:created>
  <dc:creator>Administrator</dc:creator>
  <cp:lastModifiedBy>Administrator</cp:lastModifiedBy>
  <dcterms:modified xsi:type="dcterms:W3CDTF">2022-12-04T09:56:49Z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80F5A951C2D241C0964D905DC434EFD0</vt:lpwstr>
  </property>
</Properties>
</file>