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F0" w:rsidRDefault="005D3366" w:rsidP="005D3366">
      <w:pPr>
        <w:ind w:firstLineChars="200" w:firstLine="880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四平市铁西区人民法院</w:t>
      </w:r>
    </w:p>
    <w:p w:rsidR="005D3366" w:rsidRDefault="005D3366" w:rsidP="005D3366">
      <w:pPr>
        <w:ind w:firstLineChars="200" w:firstLine="880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立案登记制改革评估报告</w:t>
      </w:r>
    </w:p>
    <w:p w:rsidR="005D3366" w:rsidRDefault="005D3366" w:rsidP="005D3366">
      <w:pPr>
        <w:ind w:firstLineChars="200" w:firstLine="880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BB7B45" w:rsidRDefault="007605D3" w:rsidP="00BB7B4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自实行立案登记制以来，</w:t>
      </w:r>
      <w:r w:rsidR="00BB7B45">
        <w:rPr>
          <w:rFonts w:ascii="仿宋_GB2312" w:eastAsia="仿宋_GB2312" w:hAnsiTheme="majorEastAsia" w:hint="eastAsia"/>
          <w:sz w:val="32"/>
          <w:szCs w:val="32"/>
        </w:rPr>
        <w:t>我院制定了立案登记制工作流程等系列文件，要求</w:t>
      </w:r>
      <w:r w:rsidR="00BB7B45">
        <w:rPr>
          <w:rFonts w:ascii="仿宋" w:eastAsia="仿宋" w:hAnsi="仿宋" w:hint="eastAsia"/>
          <w:sz w:val="32"/>
          <w:szCs w:val="32"/>
        </w:rPr>
        <w:t>实行登记立案，做到有案必立、有诉必理，依法保障当事人的合法诉权。由立案庭（诉讼服务中心）统一负责一审民事起诉、行政起诉、刑事自诉案件和申请强制执行、国家赔偿案件的登记立案工作。登记立案工作由法官负责立案材料的审核与案由的确定，由书记员或司法辅助人员等负责立案信息的录入工作。</w:t>
      </w:r>
    </w:p>
    <w:p w:rsidR="00BB7B45" w:rsidRDefault="00BB7B45" w:rsidP="00BB7B4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当事人提交的诉状等诉讼材料欠缺或有其他错误的，能够当场补正的，指导当事人当场补正；不能当场补正的，向当事人发出《补正材料通知书》。《补正材料通知书》告知需要补正的材料内容、不予补正的法律后果和期限（一般不超过十日）等。能够当场发出《补正材料通知书》的立即发出，不得通过多次发出通知书的方式拖延立案。《补正材料通知书》必须一次性告知所有内容。</w:t>
      </w:r>
    </w:p>
    <w:p w:rsidR="00BB7B45" w:rsidRDefault="00BB7B45" w:rsidP="00BB7B4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对当事人的起诉和自诉、申请，符合登记立案条件的，当场登记立案，并出具材料收据。对当事人的起诉和自诉、申请，不能当场登记立案的，应接收诉状和申请书，并出具材料收据，在法定期限内予以答复。</w:t>
      </w:r>
    </w:p>
    <w:p w:rsidR="00135993" w:rsidRDefault="00135993" w:rsidP="00135993">
      <w:pPr>
        <w:ind w:firstLineChars="200" w:firstLine="640"/>
        <w:jc w:val="righ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四平市铁西区人民法院</w:t>
      </w:r>
    </w:p>
    <w:p w:rsidR="00135993" w:rsidRPr="00135993" w:rsidRDefault="00135993" w:rsidP="00135993">
      <w:pPr>
        <w:ind w:firstLineChars="200" w:firstLine="640"/>
        <w:jc w:val="right"/>
        <w:rPr>
          <w:rFonts w:ascii="仿宋_GB2312" w:eastAsia="仿宋_GB2312" w:hAnsiTheme="majorEastAsia"/>
          <w:sz w:val="32"/>
          <w:szCs w:val="32"/>
        </w:rPr>
      </w:pPr>
    </w:p>
    <w:sectPr w:rsidR="00135993" w:rsidRPr="00135993" w:rsidSect="00FB3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366" w:rsidRDefault="005D3366" w:rsidP="005D3366">
      <w:r>
        <w:separator/>
      </w:r>
    </w:p>
  </w:endnote>
  <w:endnote w:type="continuationSeparator" w:id="1">
    <w:p w:rsidR="005D3366" w:rsidRDefault="005D3366" w:rsidP="005D3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366" w:rsidRDefault="005D3366" w:rsidP="005D3366">
      <w:r>
        <w:separator/>
      </w:r>
    </w:p>
  </w:footnote>
  <w:footnote w:type="continuationSeparator" w:id="1">
    <w:p w:rsidR="005D3366" w:rsidRDefault="005D3366" w:rsidP="005D3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366"/>
    <w:rsid w:val="00135993"/>
    <w:rsid w:val="00466AEC"/>
    <w:rsid w:val="0047572A"/>
    <w:rsid w:val="004877ED"/>
    <w:rsid w:val="005D3366"/>
    <w:rsid w:val="007605D3"/>
    <w:rsid w:val="009F4B10"/>
    <w:rsid w:val="00B93E84"/>
    <w:rsid w:val="00BB7B45"/>
    <w:rsid w:val="00E42FE3"/>
    <w:rsid w:val="00FB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3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33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3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33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401</Characters>
  <Application>Microsoft Office Word</Application>
  <DocSecurity>0</DocSecurity>
  <Lines>3</Lines>
  <Paragraphs>1</Paragraphs>
  <ScaleCrop>false</ScaleCrop>
  <Company>微软中国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2020-10-24T02:44:00Z</dcterms:created>
  <dcterms:modified xsi:type="dcterms:W3CDTF">2020-10-24T02:44:00Z</dcterms:modified>
</cp:coreProperties>
</file>