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四平市铁西区人民法院</w:t>
      </w: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2022年度政治轮训工作</w:t>
      </w:r>
      <w:r>
        <w:rPr>
          <w:rFonts w:hint="eastAsia" w:ascii="方正小标宋简体" w:hAnsi="方正小标宋简体" w:eastAsia="方正小标宋简体" w:cs="方正小标宋简体"/>
          <w:sz w:val="40"/>
          <w:szCs w:val="40"/>
          <w:lang w:eastAsia="zh-CN"/>
        </w:rPr>
        <w:t>计划</w:t>
      </w:r>
    </w:p>
    <w:p>
      <w:pPr>
        <w:spacing w:after="0" w:line="570" w:lineRule="exact"/>
        <w:ind w:firstLine="632" w:firstLineChars="200"/>
        <w:jc w:val="both"/>
        <w:rPr>
          <w:rFonts w:hint="eastAsia" w:ascii="仿宋" w:hAnsi="仿宋"/>
        </w:rPr>
      </w:pPr>
    </w:p>
    <w:p>
      <w:pPr>
        <w:keepNext w:val="0"/>
        <w:keepLines w:val="0"/>
        <w:pageBreakBefore w:val="0"/>
        <w:widowControl/>
        <w:kinsoku/>
        <w:wordWrap/>
        <w:overflowPunct/>
        <w:topLinePunct w:val="0"/>
        <w:autoSpaceDE/>
        <w:autoSpaceDN/>
        <w:bidi w:val="0"/>
        <w:adjustRightInd w:val="0"/>
        <w:snapToGrid w:val="0"/>
        <w:spacing w:after="0" w:line="570" w:lineRule="exact"/>
        <w:ind w:firstLine="632" w:firstLineChars="200"/>
        <w:jc w:val="both"/>
        <w:textAlignment w:val="auto"/>
        <w:rPr>
          <w:rFonts w:hint="eastAsia" w:ascii="仿宋" w:hAnsi="仿宋" w:eastAsia="仿宋"/>
          <w:lang w:eastAsia="zh-CN"/>
        </w:rPr>
      </w:pPr>
      <w:r>
        <w:rPr>
          <w:rFonts w:hint="eastAsia" w:ascii="仿宋" w:hAnsi="仿宋"/>
        </w:rPr>
        <w:t>按照省市</w:t>
      </w:r>
      <w:r>
        <w:rPr>
          <w:rFonts w:hint="eastAsia" w:ascii="仿宋" w:hAnsi="仿宋"/>
          <w:lang w:eastAsia="zh-CN"/>
        </w:rPr>
        <w:t>区</w:t>
      </w:r>
      <w:r>
        <w:rPr>
          <w:rFonts w:hint="eastAsia" w:ascii="仿宋" w:hAnsi="仿宋"/>
        </w:rPr>
        <w:t>委和上级法院关于开展政治轮训工作要求，结合本院工作实际，制定2</w:t>
      </w:r>
      <w:r>
        <w:rPr>
          <w:rFonts w:ascii="仿宋" w:hAnsi="仿宋"/>
        </w:rPr>
        <w:t>022</w:t>
      </w:r>
      <w:r>
        <w:rPr>
          <w:rFonts w:hint="eastAsia" w:ascii="仿宋" w:hAnsi="仿宋"/>
        </w:rPr>
        <w:t>年度政治轮训工作</w:t>
      </w:r>
      <w:r>
        <w:rPr>
          <w:rFonts w:hint="eastAsia" w:ascii="仿宋" w:hAnsi="仿宋"/>
          <w:lang w:eastAsia="zh-CN"/>
        </w:rPr>
        <w:t>计划。</w:t>
      </w:r>
    </w:p>
    <w:p>
      <w:pPr>
        <w:keepNext w:val="0"/>
        <w:keepLines w:val="0"/>
        <w:pageBreakBefore w:val="0"/>
        <w:widowControl/>
        <w:kinsoku/>
        <w:wordWrap/>
        <w:overflowPunct/>
        <w:topLinePunct w:val="0"/>
        <w:autoSpaceDE/>
        <w:autoSpaceDN/>
        <w:bidi w:val="0"/>
        <w:adjustRightInd w:val="0"/>
        <w:snapToGrid w:val="0"/>
        <w:spacing w:after="0" w:line="570" w:lineRule="exact"/>
        <w:ind w:firstLine="632" w:firstLineChars="200"/>
        <w:jc w:val="both"/>
        <w:textAlignment w:val="auto"/>
        <w:rPr>
          <w:rFonts w:hint="eastAsia" w:ascii="黑体" w:hAnsi="黑体" w:eastAsia="黑体"/>
          <w:lang w:eastAsia="zh-CN"/>
        </w:rPr>
      </w:pPr>
      <w:r>
        <w:rPr>
          <w:rFonts w:hint="eastAsia" w:ascii="黑体" w:hAnsi="黑体" w:eastAsia="黑体"/>
          <w:lang w:eastAsia="zh-CN"/>
        </w:rPr>
        <w:t>一、指导思想</w:t>
      </w:r>
    </w:p>
    <w:p>
      <w:pPr>
        <w:keepNext w:val="0"/>
        <w:keepLines w:val="0"/>
        <w:pageBreakBefore w:val="0"/>
        <w:widowControl/>
        <w:kinsoku/>
        <w:wordWrap/>
        <w:overflowPunct/>
        <w:topLinePunct w:val="0"/>
        <w:autoSpaceDE/>
        <w:autoSpaceDN/>
        <w:bidi w:val="0"/>
        <w:adjustRightInd w:val="0"/>
        <w:snapToGrid w:val="0"/>
        <w:spacing w:after="0" w:line="570" w:lineRule="exact"/>
        <w:ind w:firstLine="632" w:firstLineChars="200"/>
        <w:jc w:val="both"/>
        <w:textAlignment w:val="auto"/>
        <w:rPr>
          <w:rFonts w:hint="eastAsia" w:ascii="仿宋" w:hAnsi="仿宋"/>
        </w:rPr>
      </w:pPr>
      <w:r>
        <w:rPr>
          <w:rFonts w:hint="eastAsia" w:ascii="仿宋" w:hAnsi="仿宋"/>
          <w:lang w:eastAsia="zh-CN"/>
        </w:rPr>
        <w:t>以习近平新时代中国特色社会主义思想为指导，深入贯彻习近平法治思想，全面贯彻落实党的十九大和十九届历次全会精神，始终坚持党对司法工作的绝对领导，增强“四个意识”，坚定“四个自信”，坚决拥护“两个确立”，坚决做到“两个维护”，牢牢把握意识形态的领导权、主导权。以党的政治建设为统领，以服务大局为目标，以司法为民为宗旨，着力打造一支让人民群众满意的高素质法院队伍。</w:t>
      </w:r>
    </w:p>
    <w:p>
      <w:pPr>
        <w:keepNext w:val="0"/>
        <w:keepLines w:val="0"/>
        <w:pageBreakBefore w:val="0"/>
        <w:widowControl/>
        <w:kinsoku/>
        <w:wordWrap/>
        <w:overflowPunct/>
        <w:topLinePunct w:val="0"/>
        <w:autoSpaceDE/>
        <w:autoSpaceDN/>
        <w:bidi w:val="0"/>
        <w:adjustRightInd w:val="0"/>
        <w:snapToGrid w:val="0"/>
        <w:spacing w:after="0" w:line="570" w:lineRule="exact"/>
        <w:ind w:firstLine="632" w:firstLineChars="200"/>
        <w:jc w:val="both"/>
        <w:textAlignment w:val="auto"/>
        <w:rPr>
          <w:rFonts w:hint="eastAsia" w:ascii="黑体" w:hAnsi="黑体" w:eastAsia="黑体"/>
          <w:lang w:eastAsia="zh-CN"/>
        </w:rPr>
      </w:pPr>
      <w:r>
        <w:rPr>
          <w:rFonts w:hint="eastAsia" w:ascii="黑体" w:hAnsi="黑体" w:eastAsia="黑体"/>
          <w:lang w:eastAsia="zh-CN"/>
        </w:rPr>
        <w:t>二</w:t>
      </w:r>
      <w:r>
        <w:rPr>
          <w:rFonts w:hint="eastAsia" w:ascii="黑体" w:hAnsi="黑体" w:eastAsia="黑体"/>
        </w:rPr>
        <w:t>、</w:t>
      </w:r>
      <w:r>
        <w:rPr>
          <w:rFonts w:hint="eastAsia" w:ascii="黑体" w:hAnsi="黑体" w:eastAsia="黑体"/>
          <w:lang w:eastAsia="zh-CN"/>
        </w:rPr>
        <w:t>工作目标</w:t>
      </w:r>
    </w:p>
    <w:p>
      <w:pPr>
        <w:spacing w:after="0" w:line="570" w:lineRule="exact"/>
        <w:ind w:firstLine="632" w:firstLineChars="200"/>
        <w:jc w:val="both"/>
        <w:rPr>
          <w:rFonts w:ascii="仿宋" w:hAnsi="仿宋"/>
        </w:rPr>
      </w:pPr>
      <w:r>
        <w:rPr>
          <w:rFonts w:hint="eastAsia" w:ascii="仿宋" w:hAnsi="仿宋"/>
        </w:rPr>
        <w:t>（一）强化理论武装，把学习贯彻习近平新时代中国特色社会主义思想作为政治轮训的首要任务，教育引导全院干警把“两个维护”作为最高政治原则和根本政治规矩，确保绝对忠诚、绝对纯洁、绝对可靠。</w:t>
      </w:r>
    </w:p>
    <w:p>
      <w:pPr>
        <w:spacing w:after="0" w:line="570" w:lineRule="exact"/>
        <w:ind w:firstLine="632" w:firstLineChars="200"/>
        <w:jc w:val="both"/>
        <w:rPr>
          <w:rFonts w:ascii="仿宋" w:hAnsi="仿宋"/>
        </w:rPr>
      </w:pPr>
      <w:r>
        <w:rPr>
          <w:rFonts w:hint="eastAsia" w:ascii="仿宋" w:hAnsi="仿宋"/>
        </w:rPr>
        <w:t>（二）把中国共产党员的革命理想、革命精神、革命传统、革命文化作为全院干警的必修课，充分运用东北抗联、“四战四平”等特色资源，从红色基因中汲取强大力量，尊崇法治、捍卫法律，不怕牺牲、敢于斗争，矢志不渝做中国特色社会主义事业的建设者、捍卫者。</w:t>
      </w:r>
    </w:p>
    <w:p>
      <w:pPr>
        <w:spacing w:after="0" w:line="570" w:lineRule="exact"/>
        <w:ind w:firstLine="632" w:firstLineChars="200"/>
        <w:jc w:val="both"/>
        <w:rPr>
          <w:rFonts w:ascii="仿宋" w:hAnsi="仿宋"/>
        </w:rPr>
      </w:pPr>
      <w:r>
        <w:rPr>
          <w:rFonts w:hint="eastAsia" w:ascii="仿宋" w:hAnsi="仿宋"/>
        </w:rPr>
        <w:t>（三）分级分类组织实施政治轮训，把政治轮训的普遍性要求与不同层次、不同岗位的政法干警的特殊需要结合起来，增强针对性，实现对全部在编在职干警全覆盖。</w:t>
      </w:r>
    </w:p>
    <w:p>
      <w:pPr>
        <w:spacing w:after="0" w:line="570" w:lineRule="exact"/>
        <w:ind w:firstLine="632" w:firstLineChars="200"/>
        <w:jc w:val="both"/>
        <w:rPr>
          <w:rFonts w:hint="eastAsia" w:ascii="仿宋" w:hAnsi="仿宋"/>
        </w:rPr>
      </w:pPr>
      <w:r>
        <w:rPr>
          <w:rFonts w:hint="eastAsia" w:ascii="仿宋" w:hAnsi="仿宋"/>
        </w:rPr>
        <w:t>（四）大力弘扬马克思主义学风，坚持理论与实际相结合，突出目标导向和问题导向，注重解决全院干警思想困惑和现实问题，教育引导干警自觉运用科学理论指导实践、推动工作。</w:t>
      </w:r>
    </w:p>
    <w:p>
      <w:pPr>
        <w:spacing w:after="0" w:line="570" w:lineRule="exact"/>
        <w:ind w:firstLine="632" w:firstLineChars="200"/>
        <w:jc w:val="both"/>
        <w:rPr>
          <w:rFonts w:hint="eastAsia" w:ascii="黑体" w:hAnsi="黑体" w:eastAsia="黑体"/>
          <w:lang w:eastAsia="zh-CN"/>
        </w:rPr>
      </w:pPr>
      <w:r>
        <w:rPr>
          <w:rFonts w:hint="eastAsia" w:ascii="黑体" w:hAnsi="黑体" w:eastAsia="黑体"/>
          <w:lang w:eastAsia="zh-CN"/>
        </w:rPr>
        <w:t>三、轮训对象</w:t>
      </w:r>
    </w:p>
    <w:p>
      <w:pPr>
        <w:spacing w:after="0" w:line="570" w:lineRule="exact"/>
        <w:ind w:firstLine="632" w:firstLineChars="200"/>
        <w:jc w:val="both"/>
        <w:rPr>
          <w:rFonts w:hint="eastAsia" w:ascii="仿宋" w:hAnsi="仿宋"/>
          <w:lang w:eastAsia="zh-CN"/>
        </w:rPr>
      </w:pPr>
      <w:r>
        <w:rPr>
          <w:rFonts w:hint="eastAsia" w:ascii="仿宋" w:hAnsi="仿宋"/>
          <w:lang w:eastAsia="zh-CN"/>
        </w:rPr>
        <w:t>全体在编在职干警。在坚持全员覆盖的基础上，重点抓好以下四类人员政治轮训：一是法院系统在职副科以上领导干部；二是新提拔的副科以上领导干部；三是优秀年轻干警；四是新进入法院系统的干警。</w:t>
      </w:r>
    </w:p>
    <w:p>
      <w:pPr>
        <w:spacing w:after="0" w:line="570" w:lineRule="exact"/>
        <w:ind w:firstLine="632" w:firstLineChars="200"/>
        <w:jc w:val="both"/>
        <w:rPr>
          <w:rFonts w:ascii="黑体" w:hAnsi="黑体" w:eastAsia="黑体"/>
        </w:rPr>
      </w:pPr>
      <w:r>
        <w:rPr>
          <w:rFonts w:hint="eastAsia" w:ascii="黑体" w:hAnsi="黑体" w:eastAsia="黑体"/>
          <w:lang w:eastAsia="zh-CN"/>
        </w:rPr>
        <w:t>四</w:t>
      </w:r>
      <w:r>
        <w:rPr>
          <w:rFonts w:hint="eastAsia" w:ascii="黑体" w:hAnsi="黑体" w:eastAsia="黑体"/>
        </w:rPr>
        <w:t>、</w:t>
      </w:r>
      <w:r>
        <w:rPr>
          <w:rFonts w:hint="eastAsia" w:ascii="黑体" w:hAnsi="黑体" w:eastAsia="黑体"/>
          <w:lang w:eastAsia="zh-CN"/>
        </w:rPr>
        <w:t>轮训</w:t>
      </w:r>
      <w:r>
        <w:rPr>
          <w:rFonts w:hint="eastAsia" w:ascii="黑体" w:hAnsi="黑体" w:eastAsia="黑体"/>
        </w:rPr>
        <w:t>内容</w:t>
      </w:r>
    </w:p>
    <w:p>
      <w:pPr>
        <w:spacing w:after="0" w:line="570" w:lineRule="exact"/>
        <w:ind w:firstLine="632" w:firstLineChars="200"/>
        <w:jc w:val="both"/>
        <w:rPr>
          <w:rFonts w:hint="eastAsia" w:ascii="仿宋" w:hAnsi="仿宋"/>
        </w:rPr>
      </w:pPr>
      <w:r>
        <w:rPr>
          <w:rFonts w:hint="eastAsia" w:ascii="仿宋" w:hAnsi="仿宋"/>
        </w:rPr>
        <w:t>政治轮训围绕维护国家政治安全、全面加强社会主义法治建设、确保社会大局和谐稳定，促进社会公平正义、保障人民安居乐业的主要职责，重点突出政治信仰、政治品格、政治立场、政治纪律和政治规矩等主要内容。</w:t>
      </w:r>
    </w:p>
    <w:p>
      <w:pPr>
        <w:spacing w:after="0" w:line="570" w:lineRule="exact"/>
        <w:ind w:firstLine="632" w:firstLineChars="200"/>
        <w:jc w:val="both"/>
        <w:rPr>
          <w:rFonts w:hint="eastAsia" w:ascii="仿宋" w:hAnsi="仿宋"/>
        </w:rPr>
      </w:pPr>
      <w:r>
        <w:rPr>
          <w:rFonts w:hint="eastAsia" w:ascii="仿宋" w:hAnsi="仿宋"/>
        </w:rPr>
        <w:t>（一）政治理论教育。深入开展马克思列宁主义、毛泽东思想、邓小平理论、“三个代表”重要思想、科学发展观、习近平新时代中国特色社会主义思想教育，增强“四个意识”，坚定“四个自信”，切实筑牢信仰之基，补足精神之钙，把稳思想之舵。</w:t>
      </w:r>
    </w:p>
    <w:p>
      <w:pPr>
        <w:spacing w:after="0" w:line="570" w:lineRule="exact"/>
        <w:ind w:firstLine="632" w:firstLineChars="200"/>
        <w:jc w:val="both"/>
        <w:rPr>
          <w:rFonts w:hint="eastAsia" w:ascii="仿宋" w:hAnsi="仿宋"/>
          <w:lang w:eastAsia="zh-CN"/>
        </w:rPr>
      </w:pPr>
      <w:r>
        <w:rPr>
          <w:rFonts w:hint="eastAsia" w:ascii="仿宋" w:hAnsi="仿宋"/>
        </w:rPr>
        <w:t>（</w:t>
      </w:r>
      <w:r>
        <w:rPr>
          <w:rFonts w:hint="eastAsia" w:ascii="仿宋" w:hAnsi="仿宋"/>
          <w:lang w:eastAsia="zh-CN"/>
        </w:rPr>
        <w:t>二</w:t>
      </w:r>
      <w:r>
        <w:rPr>
          <w:rFonts w:hint="eastAsia" w:ascii="仿宋" w:hAnsi="仿宋"/>
        </w:rPr>
        <w:t>）党性修养教育。加强党章、党纪党规、党的宗旨和作风、党内政治文化、党史新中国史、党的优良传统和世情国情党情教育</w:t>
      </w:r>
      <w:r>
        <w:rPr>
          <w:rFonts w:hint="eastAsia" w:ascii="仿宋" w:hAnsi="仿宋"/>
          <w:lang w:eastAsia="zh-CN"/>
        </w:rPr>
        <w:t>，深入学习党史、新中国史、社会主义发展史和中华优秀传统文化，深入学习党章党规党纪。</w:t>
      </w:r>
    </w:p>
    <w:p>
      <w:pPr>
        <w:spacing w:after="0" w:line="570" w:lineRule="exact"/>
        <w:ind w:firstLine="632" w:firstLineChars="200"/>
        <w:jc w:val="both"/>
        <w:rPr>
          <w:rFonts w:hint="eastAsia" w:ascii="仿宋" w:hAnsi="仿宋"/>
        </w:rPr>
      </w:pPr>
      <w:r>
        <w:rPr>
          <w:rFonts w:hint="eastAsia" w:ascii="仿宋" w:hAnsi="仿宋"/>
          <w:lang w:eastAsia="zh-CN"/>
        </w:rPr>
        <w:t>（三）</w:t>
      </w:r>
      <w:r>
        <w:rPr>
          <w:rFonts w:hint="eastAsia" w:ascii="仿宋" w:hAnsi="仿宋"/>
        </w:rPr>
        <w:t>政治纪律和政治规矩教育。深入学习领会习近平总书记关于党的政治纪律和政治规矩的重要论述</w:t>
      </w:r>
      <w:r>
        <w:rPr>
          <w:rFonts w:hint="eastAsia" w:ascii="仿宋" w:hAnsi="仿宋"/>
          <w:lang w:eastAsia="zh-CN"/>
        </w:rPr>
        <w:t>，</w:t>
      </w:r>
      <w:r>
        <w:rPr>
          <w:rFonts w:hint="eastAsia" w:ascii="仿宋" w:hAnsi="仿宋"/>
        </w:rPr>
        <w:t>做到对党忠诚、清正廉洁、敢于担当。</w:t>
      </w:r>
    </w:p>
    <w:p>
      <w:pPr>
        <w:spacing w:after="0" w:line="570" w:lineRule="exact"/>
        <w:ind w:firstLine="632" w:firstLineChars="200"/>
        <w:jc w:val="both"/>
        <w:rPr>
          <w:rFonts w:hint="eastAsia" w:ascii="仿宋" w:hAnsi="仿宋"/>
          <w:lang w:eastAsia="zh-CN"/>
        </w:rPr>
      </w:pPr>
      <w:r>
        <w:rPr>
          <w:rFonts w:hint="eastAsia" w:ascii="仿宋" w:hAnsi="仿宋"/>
        </w:rPr>
        <w:t>（</w:t>
      </w:r>
      <w:r>
        <w:rPr>
          <w:rFonts w:hint="eastAsia" w:ascii="仿宋" w:hAnsi="仿宋"/>
          <w:lang w:eastAsia="zh-CN"/>
        </w:rPr>
        <w:t>四</w:t>
      </w:r>
      <w:r>
        <w:rPr>
          <w:rFonts w:hint="eastAsia" w:ascii="仿宋" w:hAnsi="仿宋"/>
        </w:rPr>
        <w:t>）宪法法律教育。深入学习习近平总书记全面依法治国新理念新思想新战略。</w:t>
      </w:r>
    </w:p>
    <w:p>
      <w:pPr>
        <w:spacing w:after="0" w:line="570" w:lineRule="exact"/>
        <w:ind w:firstLine="632" w:firstLineChars="200"/>
        <w:jc w:val="both"/>
        <w:rPr>
          <w:rFonts w:hint="eastAsia" w:ascii="仿宋" w:hAnsi="仿宋"/>
        </w:rPr>
      </w:pPr>
      <w:r>
        <w:rPr>
          <w:rFonts w:hint="eastAsia" w:ascii="仿宋" w:hAnsi="仿宋"/>
        </w:rPr>
        <w:t>（</w:t>
      </w:r>
      <w:r>
        <w:rPr>
          <w:rFonts w:hint="eastAsia" w:ascii="仿宋" w:hAnsi="仿宋"/>
          <w:lang w:eastAsia="zh-CN"/>
        </w:rPr>
        <w:t>五</w:t>
      </w:r>
      <w:r>
        <w:rPr>
          <w:rFonts w:hint="eastAsia" w:ascii="仿宋" w:hAnsi="仿宋"/>
        </w:rPr>
        <w:t>）政法职业精神教育。深入开展法院干警核心价值、职业伦理、职业操守、思想道德等教育，深入学习全国模范法院和全国模范法官先进事迹</w:t>
      </w:r>
      <w:r>
        <w:rPr>
          <w:rFonts w:hint="eastAsia" w:ascii="仿宋" w:hAnsi="仿宋"/>
          <w:lang w:eastAsia="zh-CN"/>
        </w:rPr>
        <w:t>，</w:t>
      </w:r>
      <w:r>
        <w:rPr>
          <w:rFonts w:hint="eastAsia" w:ascii="仿宋" w:hAnsi="仿宋"/>
        </w:rPr>
        <w:t>教育政法干警讲担当、重担当、善担当，履行好维护国家政治安全、确保社会大局稳定、促进社会公平正义、保障人民安居乐业的职责使命。</w:t>
      </w:r>
    </w:p>
    <w:p>
      <w:pPr>
        <w:spacing w:after="0" w:line="570" w:lineRule="exact"/>
        <w:ind w:firstLine="632" w:firstLineChars="200"/>
        <w:jc w:val="both"/>
        <w:rPr>
          <w:rFonts w:hint="eastAsia" w:ascii="仿宋" w:hAnsi="仿宋"/>
          <w:lang w:eastAsia="zh-CN"/>
        </w:rPr>
      </w:pPr>
      <w:r>
        <w:rPr>
          <w:rFonts w:hint="eastAsia" w:ascii="仿宋" w:hAnsi="仿宋"/>
          <w:lang w:eastAsia="zh-CN"/>
        </w:rPr>
        <w:t>（六）形势政策教育。围绕贯彻执行党和国家重大决策、推进落实重大任务，解读世情国情党情，回应法官干警关注的问题。</w:t>
      </w:r>
    </w:p>
    <w:p>
      <w:pPr>
        <w:spacing w:after="0" w:line="570" w:lineRule="exact"/>
        <w:ind w:firstLine="632" w:firstLineChars="200"/>
        <w:jc w:val="both"/>
        <w:rPr>
          <w:rFonts w:hint="eastAsia" w:ascii="仿宋" w:hAnsi="仿宋"/>
        </w:rPr>
      </w:pPr>
      <w:r>
        <w:rPr>
          <w:rFonts w:hint="eastAsia" w:ascii="仿宋" w:hAnsi="仿宋"/>
          <w:lang w:eastAsia="zh-CN"/>
        </w:rPr>
        <w:t>（七）</w:t>
      </w:r>
      <w:r>
        <w:rPr>
          <w:rFonts w:hint="eastAsia" w:ascii="仿宋" w:hAnsi="仿宋"/>
        </w:rPr>
        <w:t>警示教育</w:t>
      </w:r>
      <w:r>
        <w:rPr>
          <w:rFonts w:hint="eastAsia" w:ascii="仿宋" w:hAnsi="仿宋"/>
          <w:lang w:eastAsia="zh-CN"/>
        </w:rPr>
        <w:t>。</w:t>
      </w:r>
      <w:r>
        <w:rPr>
          <w:rFonts w:hint="eastAsia" w:ascii="仿宋" w:hAnsi="仿宋"/>
        </w:rPr>
        <w:t>全面彻底肃清流毒影响，教育引导法院干警知敬畏、存戒惧、守底线。</w:t>
      </w:r>
    </w:p>
    <w:p>
      <w:pPr>
        <w:spacing w:after="0" w:line="570" w:lineRule="exact"/>
        <w:ind w:firstLine="632" w:firstLineChars="200"/>
        <w:jc w:val="both"/>
        <w:rPr>
          <w:rFonts w:ascii="黑体" w:hAnsi="黑体" w:eastAsia="黑体"/>
        </w:rPr>
      </w:pPr>
      <w:r>
        <w:rPr>
          <w:rFonts w:hint="eastAsia" w:ascii="黑体" w:hAnsi="黑体" w:eastAsia="黑体"/>
          <w:lang w:eastAsia="zh-CN"/>
        </w:rPr>
        <w:t>五</w:t>
      </w:r>
      <w:r>
        <w:rPr>
          <w:rFonts w:hint="eastAsia" w:ascii="黑体" w:hAnsi="黑体" w:eastAsia="黑体"/>
        </w:rPr>
        <w:t>、工作要求</w:t>
      </w:r>
    </w:p>
    <w:p>
      <w:pPr>
        <w:spacing w:after="0" w:line="570" w:lineRule="exact"/>
        <w:ind w:firstLine="632" w:firstLineChars="200"/>
        <w:jc w:val="both"/>
        <w:rPr>
          <w:rFonts w:hint="eastAsia" w:ascii="仿宋" w:hAnsi="仿宋"/>
        </w:rPr>
      </w:pPr>
      <w:r>
        <w:rPr>
          <w:rFonts w:hint="eastAsia" w:ascii="仿宋" w:hAnsi="仿宋"/>
        </w:rPr>
        <w:t>（一）</w:t>
      </w:r>
      <w:r>
        <w:rPr>
          <w:rFonts w:hint="eastAsia" w:ascii="仿宋" w:hAnsi="仿宋"/>
          <w:lang w:eastAsia="zh-CN"/>
        </w:rPr>
        <w:t>强化</w:t>
      </w:r>
      <w:r>
        <w:rPr>
          <w:rFonts w:hint="eastAsia" w:ascii="仿宋" w:hAnsi="仿宋"/>
        </w:rPr>
        <w:t>思想认识。开展政治轮训是贯彻落实习近平新时代中国特色社会主义思想的重要环节，是强化固本培元、增强政治自觉的重要手段，全体法官干警要坚决端正学习态度、认真按照学习计划和院内的相关工作部署开展好政治轮训工作。</w:t>
      </w:r>
    </w:p>
    <w:p>
      <w:pPr>
        <w:spacing w:after="0" w:line="570" w:lineRule="exact"/>
        <w:ind w:firstLine="632" w:firstLineChars="200"/>
        <w:jc w:val="both"/>
        <w:rPr>
          <w:rFonts w:ascii="仿宋" w:hAnsi="仿宋"/>
        </w:rPr>
      </w:pPr>
      <w:r>
        <w:rPr>
          <w:rFonts w:hint="eastAsia" w:ascii="仿宋" w:hAnsi="仿宋"/>
        </w:rPr>
        <w:t>（二）</w:t>
      </w:r>
      <w:r>
        <w:rPr>
          <w:rFonts w:hint="eastAsia" w:ascii="仿宋" w:hAnsi="仿宋"/>
          <w:lang w:eastAsia="zh-CN"/>
        </w:rPr>
        <w:t>层层</w:t>
      </w:r>
      <w:r>
        <w:rPr>
          <w:rFonts w:hint="eastAsia" w:ascii="仿宋" w:hAnsi="仿宋"/>
        </w:rPr>
        <w:t>压实责任。班子成员要充分发挥带头作用，坚持以上率下，积极参加学习培训活动，营造浓厚的学习教育氛围，要加强对</w:t>
      </w:r>
      <w:r>
        <w:rPr>
          <w:rFonts w:hint="eastAsia" w:ascii="仿宋" w:hAnsi="仿宋"/>
          <w:lang w:eastAsia="zh-CN"/>
        </w:rPr>
        <w:t>分管部门</w:t>
      </w:r>
      <w:r>
        <w:rPr>
          <w:rFonts w:hint="eastAsia" w:ascii="仿宋" w:hAnsi="仿宋"/>
        </w:rPr>
        <w:t>政治轮训工作的督促检查，切实履行“一岗双责”，推动政治轮训取得实效。</w:t>
      </w:r>
    </w:p>
    <w:p>
      <w:pPr>
        <w:spacing w:after="0" w:line="570" w:lineRule="exact"/>
        <w:ind w:firstLine="632" w:firstLineChars="200"/>
        <w:jc w:val="both"/>
        <w:rPr>
          <w:rFonts w:ascii="仿宋" w:hAnsi="仿宋"/>
        </w:rPr>
      </w:pPr>
      <w:r>
        <w:rPr>
          <w:rFonts w:hint="eastAsia" w:ascii="仿宋" w:hAnsi="仿宋"/>
        </w:rPr>
        <w:t>（三）</w:t>
      </w:r>
      <w:r>
        <w:rPr>
          <w:rFonts w:hint="eastAsia" w:ascii="仿宋" w:hAnsi="仿宋"/>
          <w:lang w:eastAsia="zh-CN"/>
        </w:rPr>
        <w:t>抓好统筹结合</w:t>
      </w:r>
      <w:r>
        <w:rPr>
          <w:rFonts w:hint="eastAsia" w:ascii="仿宋" w:hAnsi="仿宋"/>
        </w:rPr>
        <w:t>。要将开展政治轮训工作与深入学习贯彻落实习近平总书记重要指示批示精神和党中央、</w:t>
      </w:r>
      <w:r>
        <w:rPr>
          <w:rFonts w:hint="eastAsia" w:ascii="仿宋" w:hAnsi="仿宋"/>
          <w:lang w:eastAsia="zh-CN"/>
        </w:rPr>
        <w:t>省、市、区委</w:t>
      </w:r>
      <w:r>
        <w:rPr>
          <w:rFonts w:hint="eastAsia" w:ascii="仿宋" w:hAnsi="仿宋"/>
        </w:rPr>
        <w:t>重大决策部署相结合，与党支部日常学习相结合，与干部综合培训相结合，以业务能力的提升检验学习教育成果，确保两手抓、两促进。</w:t>
      </w:r>
    </w:p>
    <w:p>
      <w:pPr>
        <w:spacing w:after="0" w:line="570" w:lineRule="exact"/>
        <w:ind w:firstLine="632" w:firstLineChars="200"/>
        <w:jc w:val="both"/>
        <w:rPr>
          <w:rFonts w:ascii="仿宋" w:hAnsi="仿宋"/>
        </w:rPr>
      </w:pPr>
    </w:p>
    <w:p>
      <w:pPr>
        <w:spacing w:after="0" w:line="570" w:lineRule="exact"/>
        <w:jc w:val="both"/>
        <w:rPr>
          <w:rFonts w:hint="eastAsia" w:ascii="仿宋" w:hAnsi="仿宋"/>
          <w:lang w:val="en-US" w:eastAsia="zh-CN"/>
        </w:rPr>
      </w:pPr>
      <w:r>
        <w:rPr>
          <w:rFonts w:hint="eastAsia" w:ascii="仿宋" w:hAnsi="仿宋"/>
        </w:rPr>
        <w:t>附件：2022年度政治轮训计划表</w:t>
      </w:r>
    </w:p>
    <w:p>
      <w:pPr>
        <w:spacing w:after="0" w:line="570" w:lineRule="exact"/>
        <w:jc w:val="both"/>
        <w:rPr>
          <w:rFonts w:hint="eastAsia" w:ascii="仿宋" w:hAnsi="仿宋"/>
          <w:lang w:val="en-US" w:eastAsia="zh-CN"/>
        </w:rPr>
      </w:pPr>
    </w:p>
    <w:p>
      <w:pPr>
        <w:spacing w:after="0" w:line="570" w:lineRule="exact"/>
        <w:jc w:val="both"/>
        <w:rPr>
          <w:rFonts w:hint="eastAsia" w:ascii="仿宋" w:hAnsi="仿宋"/>
          <w:lang w:val="en-US" w:eastAsia="zh-CN"/>
        </w:rPr>
      </w:pPr>
    </w:p>
    <w:p>
      <w:pPr>
        <w:spacing w:after="0" w:line="570" w:lineRule="exact"/>
        <w:jc w:val="both"/>
        <w:rPr>
          <w:rFonts w:hint="eastAsia" w:ascii="仿宋" w:hAnsi="仿宋"/>
          <w:lang w:val="en-US" w:eastAsia="zh-CN"/>
        </w:rPr>
      </w:pPr>
    </w:p>
    <w:p>
      <w:pPr>
        <w:spacing w:after="0" w:line="570" w:lineRule="exact"/>
        <w:jc w:val="both"/>
        <w:rPr>
          <w:rFonts w:hint="eastAsia" w:ascii="仿宋" w:hAnsi="仿宋"/>
          <w:lang w:val="en-US" w:eastAsia="zh-CN"/>
        </w:rPr>
      </w:pPr>
    </w:p>
    <w:p>
      <w:pPr>
        <w:spacing w:after="0" w:line="570" w:lineRule="exact"/>
        <w:jc w:val="both"/>
        <w:rPr>
          <w:rFonts w:hint="eastAsia" w:ascii="仿宋" w:hAnsi="仿宋"/>
          <w:lang w:val="en-US" w:eastAsia="zh-CN"/>
        </w:rPr>
      </w:pPr>
    </w:p>
    <w:p>
      <w:pPr>
        <w:spacing w:after="0" w:line="570" w:lineRule="exact"/>
        <w:jc w:val="both"/>
        <w:rPr>
          <w:rFonts w:hint="eastAsia" w:ascii="仿宋" w:hAnsi="仿宋"/>
          <w:lang w:val="en-US" w:eastAsia="zh-CN"/>
        </w:rPr>
      </w:pPr>
    </w:p>
    <w:p>
      <w:pPr>
        <w:spacing w:after="0" w:line="570" w:lineRule="exact"/>
        <w:jc w:val="both"/>
        <w:rPr>
          <w:rFonts w:hint="eastAsia" w:ascii="仿宋" w:hAnsi="仿宋"/>
          <w:lang w:val="en-US" w:eastAsia="zh-CN"/>
        </w:rPr>
      </w:pPr>
    </w:p>
    <w:p>
      <w:pPr>
        <w:spacing w:after="0" w:line="570" w:lineRule="exact"/>
        <w:jc w:val="both"/>
        <w:rPr>
          <w:rFonts w:hint="eastAsia" w:ascii="仿宋" w:hAnsi="仿宋"/>
          <w:lang w:val="en-US" w:eastAsia="zh-CN"/>
        </w:rPr>
      </w:pPr>
    </w:p>
    <w:p>
      <w:pPr>
        <w:spacing w:after="0" w:line="570" w:lineRule="exact"/>
        <w:jc w:val="both"/>
        <w:rPr>
          <w:rFonts w:hint="default" w:ascii="仿宋" w:hAnsi="仿宋"/>
          <w:lang w:val="en-US" w:eastAsia="zh-CN"/>
        </w:rPr>
      </w:pPr>
    </w:p>
    <w:sectPr>
      <w:headerReference r:id="rId4" w:type="default"/>
      <w:footerReference r:id="rId5" w:type="default"/>
      <w:footerReference r:id="rId6" w:type="even"/>
      <w:pgSz w:w="11906" w:h="16838"/>
      <w:pgMar w:top="2098" w:right="1531" w:bottom="1985" w:left="1531" w:header="851" w:footer="992" w:gutter="0"/>
      <w:cols w:space="425" w:num="1"/>
      <w:docGrid w:type="linesAndChars" w:linePitch="43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eastAsiaTheme="minorEastAsia"/>
        <w:sz w:val="28"/>
        <w:szCs w:val="28"/>
      </w:rPr>
    </w:pPr>
    <w:sdt>
      <w:sdtPr>
        <w:id w:val="-1683269293"/>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1237564"/>
      <w:docPartObj>
        <w:docPartGallery w:val="autotext"/>
      </w:docPartObj>
    </w:sdtPr>
    <w:sdtEndPr>
      <w:rPr>
        <w:rFonts w:asciiTheme="minorEastAsia" w:hAnsiTheme="minorEastAsia" w:eastAsiaTheme="minorEastAsia"/>
        <w:sz w:val="28"/>
        <w:szCs w:val="28"/>
      </w:rPr>
    </w:sdtEndPr>
    <w:sdtContent>
      <w:p>
        <w:pPr>
          <w:pStyle w:val="3"/>
          <w:ind w:firstLine="1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435"/>
  <w:displayHorizontalDrawingGridEvery w:val="0"/>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lMTRhNTFiMDIzMzliZjc4YjIwYjRkOGRjNDkyNGMifQ=="/>
  </w:docVars>
  <w:rsids>
    <w:rsidRoot w:val="009835B7"/>
    <w:rsid w:val="00007E46"/>
    <w:rsid w:val="00023FAD"/>
    <w:rsid w:val="000C07F5"/>
    <w:rsid w:val="00221DF6"/>
    <w:rsid w:val="00245B8E"/>
    <w:rsid w:val="00260FE9"/>
    <w:rsid w:val="002D607E"/>
    <w:rsid w:val="0032689C"/>
    <w:rsid w:val="00334253"/>
    <w:rsid w:val="00380F68"/>
    <w:rsid w:val="003A7DA7"/>
    <w:rsid w:val="003C1CBE"/>
    <w:rsid w:val="003C2998"/>
    <w:rsid w:val="003D1AC3"/>
    <w:rsid w:val="003E2335"/>
    <w:rsid w:val="00412E6A"/>
    <w:rsid w:val="0048256A"/>
    <w:rsid w:val="004F0840"/>
    <w:rsid w:val="00572128"/>
    <w:rsid w:val="00575330"/>
    <w:rsid w:val="006256D6"/>
    <w:rsid w:val="006300D3"/>
    <w:rsid w:val="00681448"/>
    <w:rsid w:val="006F294B"/>
    <w:rsid w:val="0081004C"/>
    <w:rsid w:val="008E35F8"/>
    <w:rsid w:val="0094552E"/>
    <w:rsid w:val="009835B7"/>
    <w:rsid w:val="009A13B3"/>
    <w:rsid w:val="009B142E"/>
    <w:rsid w:val="00A2596F"/>
    <w:rsid w:val="00A30197"/>
    <w:rsid w:val="00A60820"/>
    <w:rsid w:val="00A81CD2"/>
    <w:rsid w:val="00AA530F"/>
    <w:rsid w:val="00AA587D"/>
    <w:rsid w:val="00AE1F36"/>
    <w:rsid w:val="00B452DB"/>
    <w:rsid w:val="00BE25B6"/>
    <w:rsid w:val="00CE0D4A"/>
    <w:rsid w:val="00D0195D"/>
    <w:rsid w:val="00D32C6A"/>
    <w:rsid w:val="00D61D0D"/>
    <w:rsid w:val="00D87480"/>
    <w:rsid w:val="00D95747"/>
    <w:rsid w:val="00DC52E8"/>
    <w:rsid w:val="00E308B7"/>
    <w:rsid w:val="00E6161B"/>
    <w:rsid w:val="00EA4461"/>
    <w:rsid w:val="00EE6F0A"/>
    <w:rsid w:val="00EE79F5"/>
    <w:rsid w:val="00F103B0"/>
    <w:rsid w:val="00F339FE"/>
    <w:rsid w:val="00F65E0C"/>
    <w:rsid w:val="00FA5219"/>
    <w:rsid w:val="00FC2894"/>
    <w:rsid w:val="00FD52EC"/>
    <w:rsid w:val="00FE44A2"/>
    <w:rsid w:val="016814B1"/>
    <w:rsid w:val="029562D6"/>
    <w:rsid w:val="02B93126"/>
    <w:rsid w:val="06B524AA"/>
    <w:rsid w:val="0849203C"/>
    <w:rsid w:val="090715AF"/>
    <w:rsid w:val="0A00497C"/>
    <w:rsid w:val="0C040028"/>
    <w:rsid w:val="0C994C14"/>
    <w:rsid w:val="0D15073F"/>
    <w:rsid w:val="0D6E60A1"/>
    <w:rsid w:val="0EE859DF"/>
    <w:rsid w:val="10390BE8"/>
    <w:rsid w:val="113A4C18"/>
    <w:rsid w:val="12984F81"/>
    <w:rsid w:val="12F17558"/>
    <w:rsid w:val="13367661"/>
    <w:rsid w:val="135950FD"/>
    <w:rsid w:val="1409747C"/>
    <w:rsid w:val="16077093"/>
    <w:rsid w:val="163B0AEA"/>
    <w:rsid w:val="167A1613"/>
    <w:rsid w:val="16B0772A"/>
    <w:rsid w:val="175D340E"/>
    <w:rsid w:val="18697B91"/>
    <w:rsid w:val="18BF1EA7"/>
    <w:rsid w:val="19A30E80"/>
    <w:rsid w:val="1A165AF6"/>
    <w:rsid w:val="1BE7774A"/>
    <w:rsid w:val="1D880AB9"/>
    <w:rsid w:val="1EE83D79"/>
    <w:rsid w:val="20AC2D10"/>
    <w:rsid w:val="21676C37"/>
    <w:rsid w:val="21894E00"/>
    <w:rsid w:val="22D16A5E"/>
    <w:rsid w:val="22D30A28"/>
    <w:rsid w:val="23B95E70"/>
    <w:rsid w:val="241C1F5B"/>
    <w:rsid w:val="25007ACF"/>
    <w:rsid w:val="259D3570"/>
    <w:rsid w:val="270F5DA7"/>
    <w:rsid w:val="27457A1B"/>
    <w:rsid w:val="28DB23E5"/>
    <w:rsid w:val="2A4E4E38"/>
    <w:rsid w:val="2A6576FA"/>
    <w:rsid w:val="2C5004BB"/>
    <w:rsid w:val="2CD258AD"/>
    <w:rsid w:val="2D104627"/>
    <w:rsid w:val="2E3507E9"/>
    <w:rsid w:val="2F77273B"/>
    <w:rsid w:val="2FC81E15"/>
    <w:rsid w:val="30E20088"/>
    <w:rsid w:val="3148438F"/>
    <w:rsid w:val="32780CA4"/>
    <w:rsid w:val="32C1089D"/>
    <w:rsid w:val="32FF4F22"/>
    <w:rsid w:val="335E433E"/>
    <w:rsid w:val="33B85D81"/>
    <w:rsid w:val="33BA709B"/>
    <w:rsid w:val="377D0B0B"/>
    <w:rsid w:val="37E8067A"/>
    <w:rsid w:val="3B53405D"/>
    <w:rsid w:val="3BBA232E"/>
    <w:rsid w:val="3C5F6A31"/>
    <w:rsid w:val="3DA45043"/>
    <w:rsid w:val="3DD1395F"/>
    <w:rsid w:val="3E0B0C1F"/>
    <w:rsid w:val="3E3A7756"/>
    <w:rsid w:val="3F93536F"/>
    <w:rsid w:val="3FD61700"/>
    <w:rsid w:val="406E5EF3"/>
    <w:rsid w:val="40FA2607"/>
    <w:rsid w:val="426C3C56"/>
    <w:rsid w:val="42725710"/>
    <w:rsid w:val="42A930FC"/>
    <w:rsid w:val="42F06635"/>
    <w:rsid w:val="43361CF8"/>
    <w:rsid w:val="44022AC4"/>
    <w:rsid w:val="44EB79FC"/>
    <w:rsid w:val="46BA7686"/>
    <w:rsid w:val="479A64E7"/>
    <w:rsid w:val="485D29BF"/>
    <w:rsid w:val="49441489"/>
    <w:rsid w:val="49583186"/>
    <w:rsid w:val="4C6A7458"/>
    <w:rsid w:val="4DFE254E"/>
    <w:rsid w:val="4F1273FA"/>
    <w:rsid w:val="4F350515"/>
    <w:rsid w:val="4FAC7D88"/>
    <w:rsid w:val="502F4C40"/>
    <w:rsid w:val="50A76ECD"/>
    <w:rsid w:val="510E36AA"/>
    <w:rsid w:val="512322CB"/>
    <w:rsid w:val="5139564B"/>
    <w:rsid w:val="52985654"/>
    <w:rsid w:val="52B61649"/>
    <w:rsid w:val="53980D4F"/>
    <w:rsid w:val="542425E2"/>
    <w:rsid w:val="54363D83"/>
    <w:rsid w:val="54BF40B9"/>
    <w:rsid w:val="58A9755A"/>
    <w:rsid w:val="58DC348C"/>
    <w:rsid w:val="59131E85"/>
    <w:rsid w:val="5959294E"/>
    <w:rsid w:val="59605E6B"/>
    <w:rsid w:val="59EC3BA2"/>
    <w:rsid w:val="5A861664"/>
    <w:rsid w:val="5DFE3EA4"/>
    <w:rsid w:val="5EC40C4A"/>
    <w:rsid w:val="5F9C1BC7"/>
    <w:rsid w:val="60B30F76"/>
    <w:rsid w:val="63057A83"/>
    <w:rsid w:val="64137F7D"/>
    <w:rsid w:val="6421269A"/>
    <w:rsid w:val="65896749"/>
    <w:rsid w:val="672A5D0A"/>
    <w:rsid w:val="68775962"/>
    <w:rsid w:val="688F22C8"/>
    <w:rsid w:val="68975621"/>
    <w:rsid w:val="68F61C13"/>
    <w:rsid w:val="6AC87D14"/>
    <w:rsid w:val="6C8D4D71"/>
    <w:rsid w:val="6D5238C5"/>
    <w:rsid w:val="6E34121C"/>
    <w:rsid w:val="6EBE3907"/>
    <w:rsid w:val="6ECB392F"/>
    <w:rsid w:val="6FF62C2D"/>
    <w:rsid w:val="700A0487"/>
    <w:rsid w:val="723E08BB"/>
    <w:rsid w:val="75023054"/>
    <w:rsid w:val="760B1A49"/>
    <w:rsid w:val="768D0A3D"/>
    <w:rsid w:val="76BB24DB"/>
    <w:rsid w:val="77A967D7"/>
    <w:rsid w:val="786725EB"/>
    <w:rsid w:val="790740FD"/>
    <w:rsid w:val="7909338A"/>
    <w:rsid w:val="79E65AC0"/>
    <w:rsid w:val="7B4231CA"/>
    <w:rsid w:val="7BAE260E"/>
    <w:rsid w:val="7BE6455E"/>
    <w:rsid w:val="7BE84E94"/>
    <w:rsid w:val="7C0B5CB2"/>
    <w:rsid w:val="7CF229CE"/>
    <w:rsid w:val="7EC02D84"/>
    <w:rsid w:val="7F914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imes New Roman" w:hAnsi="Times New Roman" w:eastAsia="仿宋" w:cstheme="minorBidi"/>
      <w:sz w:val="32"/>
      <w:szCs w:val="22"/>
      <w:lang w:val="en-US" w:eastAsia="zh-CN" w:bidi="ar-SA"/>
    </w:rPr>
  </w:style>
  <w:style w:type="paragraph" w:styleId="2">
    <w:name w:val="heading 1"/>
    <w:basedOn w:val="1"/>
    <w:next w:val="1"/>
    <w:link w:val="8"/>
    <w:qFormat/>
    <w:uiPriority w:val="9"/>
    <w:pPr>
      <w:adjustRightInd/>
      <w:snapToGrid/>
      <w:spacing w:after="0" w:line="700" w:lineRule="exact"/>
      <w:jc w:val="center"/>
      <w:outlineLvl w:val="0"/>
    </w:pPr>
    <w:rPr>
      <w:rFonts w:ascii="方正小标宋简体" w:eastAsia="方正小标宋简体"/>
      <w:kern w:val="2"/>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adjustRightInd/>
      <w:spacing w:after="0" w:line="240" w:lineRule="atLeast"/>
    </w:pPr>
    <w:rPr>
      <w:kern w:val="2"/>
      <w:sz w:val="18"/>
      <w:szCs w:val="18"/>
    </w:rPr>
  </w:style>
  <w:style w:type="paragraph" w:styleId="4">
    <w:name w:val="header"/>
    <w:basedOn w:val="1"/>
    <w:link w:val="9"/>
    <w:unhideWhenUsed/>
    <w:qFormat/>
    <w:uiPriority w:val="99"/>
    <w:pPr>
      <w:pBdr>
        <w:bottom w:val="single" w:color="auto" w:sz="6" w:space="1"/>
      </w:pBdr>
      <w:tabs>
        <w:tab w:val="center" w:pos="4153"/>
        <w:tab w:val="right" w:pos="8306"/>
      </w:tabs>
      <w:adjustRightInd/>
      <w:spacing w:after="0" w:line="240" w:lineRule="atLeast"/>
      <w:jc w:val="center"/>
    </w:pPr>
    <w:rPr>
      <w:kern w:val="2"/>
      <w:sz w:val="18"/>
      <w:szCs w:val="18"/>
    </w:rPr>
  </w:style>
  <w:style w:type="paragraph" w:styleId="7">
    <w:name w:val="List Paragraph"/>
    <w:basedOn w:val="1"/>
    <w:qFormat/>
    <w:uiPriority w:val="34"/>
    <w:pPr>
      <w:adjustRightInd/>
      <w:snapToGrid/>
      <w:spacing w:after="0" w:line="570" w:lineRule="exact"/>
      <w:ind w:firstLine="420" w:firstLineChars="200"/>
      <w:jc w:val="both"/>
    </w:pPr>
    <w:rPr>
      <w:kern w:val="2"/>
    </w:rPr>
  </w:style>
  <w:style w:type="character" w:customStyle="1" w:styleId="8">
    <w:name w:val="标题 1 字符"/>
    <w:basedOn w:val="6"/>
    <w:link w:val="2"/>
    <w:qFormat/>
    <w:uiPriority w:val="9"/>
    <w:rPr>
      <w:rFonts w:ascii="方正小标宋简体" w:eastAsia="方正小标宋简体"/>
      <w:sz w:val="44"/>
      <w:szCs w:val="44"/>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1837</Words>
  <Characters>1860</Characters>
  <Lines>10</Lines>
  <Paragraphs>2</Paragraphs>
  <TotalTime>2</TotalTime>
  <ScaleCrop>false</ScaleCrop>
  <LinksUpToDate>false</LinksUpToDate>
  <CharactersWithSpaces>1920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2022-03-09T02:19:00Z</dcterms:created>
  <dc:creator>发送 邮箱</dc:creator>
  <cp:lastModifiedBy>Administrator</cp:lastModifiedBy>
  <dcterms:modified xsi:type="dcterms:W3CDTF">2022-06-01T06:01:10Z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71805C0AD38947988E4E28182BF51D3E</vt:lpwstr>
  </property>
</Properties>
</file>