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auto"/>
          <w:sz w:val="44"/>
          <w:szCs w:val="44"/>
          <w:lang w:eastAsia="zh-CN"/>
        </w:rPr>
      </w:pPr>
      <w:r>
        <w:rPr>
          <w:rFonts w:hint="eastAsia" w:ascii="宋体" w:hAnsi="宋体" w:cs="黑体"/>
          <w:b/>
          <w:sz w:val="44"/>
          <w:szCs w:val="44"/>
        </w:rPr>
        <w:pict>
          <v:shape id="WordArt: Plain Text 2" o:spid="_x0000_s1026" o:spt="136" type="#_x0000_t136" style="position:absolute;left:0pt;margin-left:9.05pt;margin-top:6.05pt;height:77.25pt;width:426.5pt;z-index:-251656192;mso-width-relative:page;mso-height-relative:page;" fillcolor="#FF3300" filled="t" stroked="t" coordsize="21600,21600" adj="10800">
            <v:path/>
            <v:fill on="t" color2="#FFFFFF" focussize="0,0"/>
            <v:stroke color="#FF3300"/>
            <v:imagedata o:title=""/>
            <o:lock v:ext="edit" aspectratio="f"/>
            <v:textpath on="t" fitshape="t" fitpath="t" trim="t" xscale="f" string="四平市铁西区人民法院&#10;" style="font-family:方正大标宋简体;font-size:54pt;font-weight:bold;v-text-align:center;"/>
          </v:shape>
        </w:pict>
      </w:r>
    </w:p>
    <w:p>
      <w:pPr>
        <w:jc w:val="center"/>
        <w:rPr>
          <w:rFonts w:hint="eastAsia" w:ascii="方正小标宋简体" w:hAnsi="方正小标宋简体" w:eastAsia="方正小标宋简体" w:cs="方正小标宋简体"/>
          <w:color w:val="auto"/>
          <w:sz w:val="44"/>
          <w:szCs w:val="44"/>
          <w:lang w:eastAsia="zh-CN"/>
        </w:rPr>
      </w:pPr>
    </w:p>
    <w:p>
      <w:pPr>
        <w:jc w:val="center"/>
        <w:rPr>
          <w:rFonts w:hint="eastAsia" w:ascii="方正小标宋简体" w:hAnsi="方正小标宋简体" w:eastAsia="方正小标宋简体" w:cs="方正小标宋简体"/>
          <w:color w:val="auto"/>
          <w:sz w:val="44"/>
          <w:szCs w:val="44"/>
          <w:lang w:eastAsia="zh-CN"/>
        </w:rPr>
      </w:pPr>
      <w:r>
        <w:rPr>
          <w:rFonts w:hint="default" w:ascii="Times New Roman" w:hAnsi="Times New Roman" w:eastAsia="仿宋_GB2312" w:cs="Times New Roman"/>
          <w:sz w:val="32"/>
          <w:szCs w:val="32"/>
        </w:rPr>
        <mc:AlternateContent>
          <mc:Choice Requires="wps">
            <w:drawing>
              <wp:anchor distT="0" distB="0" distL="114300" distR="114300" simplePos="0" relativeHeight="251661312" behindDoc="0" locked="0" layoutInCell="1" allowOverlap="1">
                <wp:simplePos x="0" y="0"/>
                <wp:positionH relativeFrom="column">
                  <wp:posOffset>-1905</wp:posOffset>
                </wp:positionH>
                <wp:positionV relativeFrom="paragraph">
                  <wp:posOffset>377190</wp:posOffset>
                </wp:positionV>
                <wp:extent cx="5615940" cy="635"/>
                <wp:effectExtent l="0" t="13970" r="3810" b="2349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28575">
                          <a:solidFill>
                            <a:srgbClr val="FF0000"/>
                          </a:solidFill>
                          <a:round/>
                        </a:ln>
                        <a:effectLst/>
                      </wps:spPr>
                      <wps:bodyPr/>
                    </wps:wsp>
                  </a:graphicData>
                </a:graphic>
              </wp:anchor>
            </w:drawing>
          </mc:Choice>
          <mc:Fallback>
            <w:pict>
              <v:line id="_x0000_s1026" o:spid="_x0000_s1026" o:spt="20" style="position:absolute;left:0pt;margin-left:-0.15pt;margin-top:29.7pt;height:0.05pt;width:442.2pt;z-index:251661312;mso-width-relative:page;mso-height-relative:page;" filled="f" stroked="t" coordsize="21600,21600" o:gfxdata="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Gf3itUAAAAHAQAADwAAAAAAAAABACAAAAAiAAAAZHJzL2Rvd25yZXYueG1sUEsBAhQAFAAAAAgA&#10;h07iQO0iHbvvAQAAuwMAAA4AAAAAAAAAAQAgAAAAJAEAAGRycy9lMm9Eb2MueG1sUEsFBgAAAAAG&#10;AAYAWQEAAIUFAAAAAA==&#10;">
                <v:fill on="f" focussize="0,0"/>
                <v:stroke weight="2.25pt" color="#FF0000" joinstyle="round"/>
                <v:imagedata o:title=""/>
                <o:lock v:ext="edit" aspectratio="f"/>
              </v:line>
            </w:pict>
          </mc:Fallback>
        </mc:AlternateContent>
      </w:r>
    </w:p>
    <w:p>
      <w:pPr>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队伍建设工作报告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近年来，我院在区委领导、区人大及其常委会监督和上级法院指导下，深入学习贯彻习近平新时代中国特色社会主义思想、习近平新时代法治思想，按照队伍建设工作相关要求，全面认真梳理队伍建设工作，各项工作取得良好进展。现将总体情况报告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一、队伍建设主要经验做法</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outlineLvl w:val="9"/>
        <w:rPr>
          <w:rFonts w:hint="eastAsia" w:ascii="楷体" w:hAnsi="楷体" w:eastAsia="楷体" w:cs="楷体"/>
          <w:color w:val="auto"/>
          <w:sz w:val="32"/>
          <w:szCs w:val="32"/>
          <w:lang w:eastAsia="zh-CN"/>
        </w:rPr>
      </w:pPr>
      <w:r>
        <w:rPr>
          <w:rFonts w:hint="eastAsia" w:ascii="仿宋_GB2312" w:hAnsi="仿宋_GB2312" w:eastAsia="仿宋_GB2312" w:cs="仿宋_GB2312"/>
          <w:color w:val="auto"/>
          <w:sz w:val="32"/>
          <w:szCs w:val="32"/>
          <w:lang w:eastAsia="zh-CN"/>
        </w:rPr>
        <w:t>四平市铁西区人民法院目前有目前有8个内设机构，1个直属机构，其中业务部门6个，综合部门2个。下辖红嘴开发区、平西、英雄3个人民法庭。近年来，铁西法院领导班子励精图治，始终将队伍建设放在法院工作的突出位置上，毫不放松。紧紧围绕公正司法、一心为民的工作主题，坚持从严治院，狠抓规范化建设，以制度约束队伍，内强素质，外树形象，始终突出“严”的主基调，深化党风廉政建设和反腐败斗争，开展警示教育活动，一体推进不敢腐、不能腐、不想腐体制机制，强化查缺补漏，健全完善制度，持之以恒把“三大管理”作为推动法院高质量发展的内生动力，使队伍素质得到了较大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楷体" w:hAnsi="楷体" w:eastAsia="楷体" w:cs="楷体"/>
          <w:color w:val="auto"/>
          <w:sz w:val="32"/>
          <w:szCs w:val="32"/>
          <w:lang w:eastAsia="zh-CN"/>
        </w:rPr>
      </w:pPr>
      <w:r>
        <w:rPr>
          <w:rFonts w:hint="eastAsia" w:ascii="楷体" w:hAnsi="楷体" w:eastAsia="楷体" w:cs="楷体"/>
          <w:color w:val="auto"/>
          <w:sz w:val="32"/>
          <w:szCs w:val="32"/>
          <w:lang w:eastAsia="zh-CN"/>
        </w:rPr>
        <w:t>（一）抓牢抓实学习教育，夯实政治忠诚根基。</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强化党建工作，坚持党建工作与审判工作并重，以党建、带队建、促审判。通过开展优秀支部和优秀党员评选活动，对全院党建工作发挥示范引领作用。完善党建工作领导体制，构建院党组统一指导、党支部具体负责、齐抓共管、一级抓一级、层层抓落实的党建工作格局。切实发挥党组织的政治核心作用，建立党总支书记“一把手”抓党建的格局。坚持重心下移，下大力气建设好法院基层党组织建设，确保每一名党员都在基层党组织中受到教育和管理，切实发挥党员在审判实践中的先锋模范作用。</w:t>
      </w:r>
    </w:p>
    <w:p>
      <w:pPr>
        <w:keepNext w:val="0"/>
        <w:keepLines w:val="0"/>
        <w:pageBreakBefore w:val="0"/>
        <w:widowControl w:val="0"/>
        <w:kinsoku/>
        <w:wordWrap/>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真开展党史学习教育和庆祝建党百年活动，制定党史学习教育实施方案，召开理论中心组学习会议，认真组织学习贯彻习近平总书记在庆祝中国共产党成立100周年大会上的重要讲话精神，召开党史学习教育部署会。围绕习近平总书记在党史学习教育动员大会上的重要讲话精神、中国共产党百年党史，召开理论中心组学习会议，制定读书班计划、党史学习教育干警个人学习计划表，以支部为单位开展集体学习，统一印发学习笔记，根据方案要求干警撰写个人自学笔记，并按时上交检查。</w:t>
      </w:r>
    </w:p>
    <w:p>
      <w:pPr>
        <w:keepNext w:val="0"/>
        <w:keepLines w:val="0"/>
        <w:pageBreakBefore w:val="0"/>
        <w:widowControl w:val="0"/>
        <w:kinsoku/>
        <w:wordWrap/>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入开展“作风建设年”，加强干警思想教育，提高干警担当意识、为民服务意识，坚决克服形式主义、官僚主义等不良作风，提升司法公信力。强化干警业务能力培训，开展警示教育、英模教育。积极参加省高院、市中院组织的各类培训，年初制定全年培训计划，全体干警能够按照培训要求积极参加培训活动，2021年全年组织参加各类培训60次。其中派干警参加省法官学院培训9次，国家法官学院培训2次。</w:t>
      </w:r>
    </w:p>
    <w:p>
      <w:pPr>
        <w:keepNext w:val="0"/>
        <w:keepLines w:val="0"/>
        <w:pageBreakBefore w:val="0"/>
        <w:widowControl w:val="0"/>
        <w:kinsoku/>
        <w:wordWrap/>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加强典型选树工作，既要选树在危急关头敢于担当、迎难而上的干警，也要挖掘日常工作兢兢业业、乐于奉献的干警，让干警学有榜样、干有方向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院诉讼服务中心被省高院评选为“党员先锋岗”，李响同志获全国扫黑除恶专项斗争先进工作者，吕杨同志获四平市优秀共产党员，曲献、李响两名法官被评选为最美法官干警。组织评选我院“十佳党员”，评选出十名优秀共产党员标兵，并组织干警跟班学习，在全院形成同心协力、奋勇争先的浓厚氛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楷体" w:hAnsi="楷体" w:eastAsia="楷体" w:cs="楷体"/>
          <w:color w:val="auto"/>
          <w:sz w:val="32"/>
          <w:szCs w:val="32"/>
          <w:lang w:eastAsia="zh-CN"/>
        </w:rPr>
      </w:pPr>
      <w:r>
        <w:rPr>
          <w:rFonts w:hint="eastAsia" w:ascii="楷体" w:hAnsi="楷体" w:eastAsia="楷体" w:cs="楷体"/>
          <w:color w:val="auto"/>
          <w:sz w:val="32"/>
          <w:szCs w:val="32"/>
          <w:lang w:eastAsia="zh-CN"/>
        </w:rPr>
        <w:t>（二）深入开展查纠整改，多招法促进工作落实。</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深入学习习近平新时代中国特色社会主义思想，认真贯彻落实《中国共产党政法工作条例》，牢牢把握习近平总书记关于学懂弄通做实的重要指示精神，把学习贯彻党的十九大精神和深刻认识修改宪法部分内容的重大意义，作为法官干警培训教育的必修课。组织干警读原著、学原文、悟原理，通过邀请专家上党课、组织研讨学关键、交流心得谈体会等形式，进一步加深准确领会和把握党的十九大精神的思想精髓，加深对十九大精神核心要义的理解，深入推进“两学一做”制度化常态化。</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落实从严治党责任，制定党风廉政建设任务清单、全面从严治党主体责任清单和任务清单。制定《院党组关于落实全面从严治党主体责任的实施办法（试行）》，明确党组、党组书记、班子成员、党支部书记、支部委员、党小组长主体责任和任务，建立责任清单、述职述廉、工作协作、责任考核四个机制，及时传达部署各级党委、纪委工作要求，按时向区纪委、市中院党组报告主体责任落实情况。坚持从严治党、从严治院，结合巡视整改、不作为不担当问题专项治理等，建立《领导干部与干警谈心工作规定》《部门党风廉政建设工作情况报告制度》，制定《党支部工作规则》《深化“五好党支部”创建考评实施细则》等多项工作制度，确保履责有依、问责有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紧紧围绕工作指导组的部署要求，紧扣查纠问题环节，坚持挂图作战，确保问题整改精准彻底。针对查纠整改环节任务特点，我院教育整顿办分别成立三个专班，全面梳理相关问题线索，认真核查“三个规定”平台报送情况。监察部门积极发挥职能作用，在教育整顿全过程中始终坚持最严标准，最严要求，严督细导。采取随机抽查等多种方式，检查各部门组织实施情况，督促规定动作落实到位，全面梳理年度“三个规定”平台报送情况、干警违规经商办企业情况及干警是否牵涉小额贷问题，认真组织干警对《工作人员及父母、配偶及子女违规经商办企业申报表》、《政法干警自查事项报告表》进行填报，仔细梳理汇总，对内容进行逐一核实，严防避重就轻、避实就虚等问题发生，确保教育整顿实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推进案件“一案双查”制度的常态化</w:t>
      </w:r>
      <w:r>
        <w:rPr>
          <w:rFonts w:hint="eastAsia" w:ascii="仿宋_GB2312" w:hAnsi="仿宋_GB2312" w:eastAsia="仿宋_GB2312" w:cs="仿宋_GB2312"/>
          <w:color w:val="auto"/>
          <w:sz w:val="32"/>
          <w:szCs w:val="32"/>
          <w:lang w:val="en-US" w:eastAsia="zh-CN"/>
        </w:rPr>
        <w:t>,组织</w:t>
      </w:r>
      <w:r>
        <w:rPr>
          <w:rFonts w:hint="eastAsia" w:ascii="仿宋_GB2312" w:hAnsi="仿宋_GB2312" w:eastAsia="仿宋_GB2312" w:cs="仿宋_GB2312"/>
          <w:color w:val="auto"/>
          <w:sz w:val="32"/>
          <w:szCs w:val="32"/>
          <w:lang w:eastAsia="zh-CN"/>
        </w:rPr>
        <w:t>召开四平市中小企业担保有限公司执行案件推进会，对34件案件（旧存23件、新收11件）逐个对照排查，对各类案件存在的问题，研究制定切实可行的执行措施、方案，促进案件更好更快执行，推进会全程由监察部门监督进行分析会诊，参与执行案件“一案双查”，让执行案件的办理更加规范，执行干警的责任意识和担当意识进一步加强，大大增强了司法公开的透明度，切实做到了“让权力在阳光下运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楷体" w:hAnsi="楷体" w:eastAsia="楷体" w:cs="楷体"/>
          <w:color w:val="auto"/>
          <w:sz w:val="32"/>
          <w:szCs w:val="32"/>
          <w:lang w:eastAsia="zh-CN"/>
        </w:rPr>
      </w:pPr>
      <w:r>
        <w:rPr>
          <w:rFonts w:hint="eastAsia" w:ascii="楷体" w:hAnsi="楷体" w:eastAsia="楷体" w:cs="楷体"/>
          <w:color w:val="auto"/>
          <w:sz w:val="32"/>
          <w:szCs w:val="32"/>
          <w:lang w:eastAsia="zh-CN"/>
        </w:rPr>
        <w:t>（三）聚焦为民实践活动，努力提升为民服务水平。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是强化为民服务。我院全面开展便民惠民六项行动，强力推动“小案”集中攻坚，对符合立案规定的起诉，实施“当场立、立即办”，全力推进网上立案、跨域立案，力争实现让“网络多服务、群众少跑路”。结合“五走进”工作，我院要求五个支部每周走进一个社区、一个村屯，充分摸清矛盾问题底数，有针对性开展调解工作，奠定了坚实基础。认真推进专项治理“老赖”工作，已通过市中院向市人大提出申请，对一名失信市人大代表实施司法拘留。我们还注重挖掘干警身边的典型事迹，在全院开展了“十佳党员”评选活动，已评选出优秀党员10名，其中1人被铁西区评选为“杰出青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是诉讼便民利民。依托智慧法院建设成果，大力开展网上立案、跨域立案、网上送达、网上审理以及“分调裁审”机制改革，同时认真落实立案登记制，采取线上线下双轨制，针对老年人、农民等使用网络能力不强的群体坚持窗口式立案，做到让群众“只跑一次”。完善诉讼服务中心建设，搭建一站式多元解纷中心，引入妇联、工会、律师等第三方调解力量，强化矛盾纠纷化解。</w:t>
      </w:r>
      <w:r>
        <w:rPr>
          <w:rFonts w:hint="eastAsia" w:ascii="仿宋_GB2312" w:hAnsi="仿宋_GB2312" w:eastAsia="仿宋_GB2312" w:cs="仿宋_GB2312"/>
          <w:color w:val="auto"/>
          <w:sz w:val="32"/>
          <w:szCs w:val="32"/>
          <w:lang w:val="en-US" w:eastAsia="zh-CN"/>
        </w:rPr>
        <w:t>2021年</w:t>
      </w:r>
      <w:r>
        <w:rPr>
          <w:rFonts w:hint="eastAsia" w:ascii="仿宋_GB2312" w:hAnsi="仿宋_GB2312" w:eastAsia="仿宋_GB2312" w:cs="仿宋_GB2312"/>
          <w:color w:val="auto"/>
          <w:sz w:val="32"/>
          <w:szCs w:val="32"/>
          <w:lang w:eastAsia="zh-CN"/>
        </w:rPr>
        <w:t>5月12日，我院作为全省法院系统唯一代表在“十百千万”为民实践活动经验交流会上发言。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是保障发展大局。加强营商环境建设，研究制定了《四平市铁西区人民法院关于服务企业发展进一步优化营商法治环境的十项措施》，聚焦经济发展大局，以支部为单位深入企业，为企业提供更加优质的司法服务，有力保障经济高质量发展。结合“十百千万”为民实践活动，开展员额法官下沉网格工作，由31名员额法官分别到5个街道、1个乡、205个社区村屯进行对接,。围绕乡村振兴和“三农”工作，认真贯彻落实习近平总书记视察吉林视察四平重要讲话重要指示精神，开展黑土地保护专项行动，参与制定市中院《关于“保护黑土地资源、促进乡村振兴”专项活动实施方案》，为保护黑土地这一“耕地中的大熊猫”提供坚强司法保护，保证国家粮食安全，助力脱贫攻坚与乡村振兴有效衔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楷体" w:hAnsi="楷体" w:eastAsia="楷体" w:cs="楷体"/>
          <w:color w:val="auto"/>
          <w:sz w:val="32"/>
          <w:szCs w:val="32"/>
          <w:lang w:eastAsia="zh-CN"/>
        </w:rPr>
      </w:pPr>
      <w:r>
        <w:rPr>
          <w:rFonts w:hint="eastAsia" w:ascii="楷体" w:hAnsi="楷体" w:eastAsia="楷体" w:cs="楷体"/>
          <w:color w:val="auto"/>
          <w:sz w:val="32"/>
          <w:szCs w:val="32"/>
          <w:lang w:eastAsia="zh-CN"/>
        </w:rPr>
        <w:t>（四）加强过硬队伍建设，打造高质量法院铁军。</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推进内设机构改革，按照最高法院关于内设机构改革的文件要求，我院制定了《四平市铁西区人民法院内设机构改革实施方案》，</w:t>
      </w:r>
      <w:r>
        <w:rPr>
          <w:rFonts w:hint="eastAsia" w:ascii="仿宋_GB2312" w:hAnsi="仿宋_GB2312" w:eastAsia="仿宋_GB2312" w:cs="仿宋_GB2312"/>
          <w:sz w:val="32"/>
          <w:szCs w:val="32"/>
          <w:lang w:val="en-US" w:eastAsia="zh-CN"/>
        </w:rPr>
        <w:t>2019年</w:t>
      </w:r>
      <w:r>
        <w:rPr>
          <w:rFonts w:hint="eastAsia" w:ascii="仿宋_GB2312" w:hAnsi="仿宋_GB2312" w:eastAsia="仿宋_GB2312" w:cs="仿宋_GB2312"/>
          <w:sz w:val="32"/>
          <w:szCs w:val="32"/>
          <w:lang w:eastAsia="zh-CN"/>
        </w:rPr>
        <w:t>率先完成了业务部门的内设机构改革，改革后，我院的业务部门精简为6个，将审判业务部门按照改革后的部门以审判团队为单位进行了责任区分和工作调整。安排</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个民事审判团队，专门负责审理民事案件，并有一名副院长负责民事审判工作。在行政审判庭增设了审判监督团队，将原审判监督庭职能纳入到行政审判庭。结合诉讼服务中心，进一步强化立案庭职能，增设了速裁团队，极大的提升了集团类案件的审结速度。一名党组成员专门负责审判管理办公室工作和法庭建设工作，有力的推进全院审判管理工作的开展和法庭的整体建设。</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加强干警能力培训，强化培训广泛性，做到培训全覆盖。强化培训针对性，按照人员分类管理后的不同岗位职责要求，对新入职人员、新任法官、新晋职干部、党务工作者等进行培训，做到培训精准化。设立专家讲堂、开办专业论坛、实行“导师”制度、进行现场教学等灵活多样的培训方式，做到培训有实效。</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lang w:eastAsia="zh-CN"/>
        </w:rPr>
        <w:t>专业人才队伍培养，科学调配、高效运用审判资源。由80%的审判力量办理20%的复杂案件，由20%的审判力量办理80%的简易案件，确保简案快审提效率、繁案精审保质量。健全完善与法官单独职务序列相配套的职业保障制度，深入推进法官助理和书记员职务序列改革，及时补充员额法官，全面加强了审判执行工作力量。完善司法绩效考核制度，优化绩效考核办法和绩效资金发放标准，确立奖勤罚懒、奖优罚劣的考核导向，把考核结果作为法官入额退额、等级晋升、评优奖励的重要依据，打破“干多干少一个样，干和不干一个样”的平均主义，分出高中低档，真正实现其激励先进、鞭策后进的引导、激励作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二、队伍建设面临的新形势、新特点、新规律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0" w:firstLineChars="200"/>
        <w:jc w:val="both"/>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（一）政治敏感性持续增加</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上半年，铁西法院</w:t>
      </w:r>
      <w:r>
        <w:rPr>
          <w:rFonts w:hint="eastAsia" w:ascii="仿宋_GB2312" w:hAnsi="仿宋_GB2312" w:eastAsia="仿宋_GB2312" w:cs="仿宋_GB2312"/>
          <w:sz w:val="32"/>
          <w:szCs w:val="32"/>
        </w:rPr>
        <w:t>开展了党史学习</w:t>
      </w:r>
      <w:r>
        <w:rPr>
          <w:rFonts w:hint="eastAsia" w:ascii="仿宋_GB2312" w:hAnsi="仿宋_GB2312" w:eastAsia="仿宋_GB2312" w:cs="仿宋_GB2312"/>
          <w:sz w:val="32"/>
          <w:szCs w:val="32"/>
          <w:lang w:eastAsia="zh-CN"/>
        </w:rPr>
        <w:t>教育、“两个确立”主题教育、基层建设</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活动</w:t>
      </w:r>
      <w:r>
        <w:rPr>
          <w:rFonts w:hint="eastAsia" w:ascii="仿宋_GB2312" w:hAnsi="仿宋_GB2312" w:eastAsia="仿宋_GB2312" w:cs="仿宋_GB2312"/>
          <w:sz w:val="32"/>
          <w:szCs w:val="32"/>
        </w:rPr>
        <w:t>，干警政治理论水平提升快速，对习近平法治思想理解更加全面精确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对党对人民法院工作</w:t>
      </w:r>
      <w:r>
        <w:rPr>
          <w:rFonts w:hint="eastAsia" w:ascii="仿宋_GB2312" w:hAnsi="仿宋_GB2312" w:eastAsia="仿宋_GB2312" w:cs="仿宋_GB2312"/>
          <w:sz w:val="32"/>
          <w:szCs w:val="32"/>
          <w:lang w:eastAsia="zh-CN"/>
        </w:rPr>
        <w:t>全面</w:t>
      </w:r>
      <w:r>
        <w:rPr>
          <w:rFonts w:hint="eastAsia" w:ascii="仿宋_GB2312" w:hAnsi="仿宋_GB2312" w:eastAsia="仿宋_GB2312" w:cs="仿宋_GB2312"/>
          <w:sz w:val="32"/>
          <w:szCs w:val="32"/>
        </w:rPr>
        <w:t>领导等基本制度</w:t>
      </w:r>
      <w:r>
        <w:rPr>
          <w:rFonts w:hint="eastAsia" w:ascii="仿宋_GB2312" w:hAnsi="仿宋_GB2312" w:eastAsia="仿宋_GB2312" w:cs="仿宋_GB2312"/>
          <w:sz w:val="32"/>
          <w:szCs w:val="32"/>
          <w:lang w:eastAsia="zh-CN"/>
        </w:rPr>
        <w:t>认识</w:t>
      </w:r>
      <w:r>
        <w:rPr>
          <w:rFonts w:hint="eastAsia" w:ascii="仿宋_GB2312" w:hAnsi="仿宋_GB2312" w:eastAsia="仿宋_GB2312" w:cs="仿宋_GB2312"/>
          <w:sz w:val="32"/>
          <w:szCs w:val="32"/>
        </w:rPr>
        <w:t>更加清楚深刻。主动投入、持续狠抓政治理论武装的主动性、乐观性</w:t>
      </w:r>
      <w:r>
        <w:rPr>
          <w:rFonts w:hint="eastAsia" w:ascii="仿宋_GB2312" w:hAnsi="仿宋_GB2312" w:eastAsia="仿宋_GB2312" w:cs="仿宋_GB2312"/>
          <w:sz w:val="32"/>
          <w:szCs w:val="32"/>
          <w:lang w:eastAsia="zh-CN"/>
        </w:rPr>
        <w:t>进一步</w:t>
      </w:r>
      <w:r>
        <w:rPr>
          <w:rFonts w:hint="eastAsia" w:ascii="仿宋_GB2312" w:hAnsi="仿宋_GB2312" w:eastAsia="仿宋_GB2312" w:cs="仿宋_GB2312"/>
          <w:sz w:val="32"/>
          <w:szCs w:val="32"/>
        </w:rPr>
        <w:t>增加，审判执行工作</w:t>
      </w:r>
      <w:r>
        <w:rPr>
          <w:rFonts w:hint="eastAsia" w:ascii="仿宋_GB2312" w:hAnsi="仿宋_GB2312" w:eastAsia="仿宋_GB2312" w:cs="仿宋_GB2312"/>
          <w:sz w:val="32"/>
          <w:szCs w:val="32"/>
          <w:lang w:eastAsia="zh-CN"/>
        </w:rPr>
        <w:t>必须</w:t>
      </w:r>
      <w:r>
        <w:rPr>
          <w:rFonts w:hint="eastAsia" w:ascii="仿宋_GB2312" w:hAnsi="仿宋_GB2312" w:eastAsia="仿宋_GB2312" w:cs="仿宋_GB2312"/>
          <w:sz w:val="32"/>
          <w:szCs w:val="32"/>
        </w:rPr>
        <w:t>坚持政治引领的理念树</w:t>
      </w:r>
      <w:r>
        <w:rPr>
          <w:rFonts w:hint="eastAsia" w:ascii="仿宋_GB2312" w:hAnsi="仿宋_GB2312" w:eastAsia="仿宋_GB2312" w:cs="仿宋_GB2312"/>
          <w:sz w:val="32"/>
          <w:szCs w:val="32"/>
          <w:lang w:eastAsia="zh-CN"/>
        </w:rPr>
        <w:t>立</w:t>
      </w:r>
      <w:r>
        <w:rPr>
          <w:rFonts w:hint="eastAsia" w:ascii="仿宋_GB2312" w:hAnsi="仿宋_GB2312" w:eastAsia="仿宋_GB2312" w:cs="仿宋_GB2312"/>
          <w:sz w:val="32"/>
          <w:szCs w:val="32"/>
        </w:rPr>
        <w:t>得更加坚固。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0" w:firstLineChars="200"/>
        <w:jc w:val="both"/>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（二）工作事业心持续增加</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在疫情防控常态化状态下，审判执行工作面临巨大压力，部分干警</w:t>
      </w:r>
      <w:r>
        <w:rPr>
          <w:rFonts w:hint="eastAsia" w:ascii="仿宋_GB2312" w:hAnsi="仿宋_GB2312" w:eastAsia="仿宋_GB2312" w:cs="仿宋_GB2312"/>
          <w:sz w:val="32"/>
          <w:szCs w:val="32"/>
        </w:rPr>
        <w:t>牺牲休息时间，克服个人生活困难，甚至带病坚持工作，呈现了良好精神风貌。</w:t>
      </w:r>
      <w:r>
        <w:rPr>
          <w:rFonts w:hint="eastAsia" w:ascii="仿宋_GB2312" w:hAnsi="仿宋_GB2312" w:eastAsia="仿宋_GB2312" w:cs="仿宋_GB2312"/>
          <w:sz w:val="32"/>
          <w:szCs w:val="32"/>
          <w:lang w:eastAsia="zh-CN"/>
        </w:rPr>
        <w:t>领导干部率先示范，带头工作，大力倡导求真务实、爱岗敬业、无私奉献、团结拼搏的精神，使全体干警以高昂的斗志、良好的精神状态投入工作，充分激发干警争先创优的热情。</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0" w:firstLineChars="200"/>
        <w:jc w:val="both"/>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（三）为民宗旨持续增加</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随着“我为群众办实事”“服务群众服务企业服务基层”等活动的开展，</w:t>
      </w:r>
      <w:r>
        <w:rPr>
          <w:rFonts w:hint="eastAsia" w:ascii="仿宋_GB2312" w:hAnsi="仿宋_GB2312" w:eastAsia="仿宋_GB2312" w:cs="仿宋_GB2312"/>
          <w:sz w:val="32"/>
          <w:szCs w:val="32"/>
          <w:lang w:eastAsia="zh-CN"/>
        </w:rPr>
        <w:t>铁西法院</w:t>
      </w:r>
      <w:r>
        <w:rPr>
          <w:rFonts w:hint="eastAsia" w:ascii="仿宋_GB2312" w:hAnsi="仿宋_GB2312" w:eastAsia="仿宋_GB2312" w:cs="仿宋_GB2312"/>
          <w:sz w:val="32"/>
          <w:szCs w:val="32"/>
        </w:rPr>
        <w:t>干警认为党组坚持了“人民至上”“以民为先”的宗旨意识，是落实习近平“人民就是江山、江山就是人</w:t>
      </w:r>
      <w:r>
        <w:rPr>
          <w:rFonts w:hint="eastAsia" w:ascii="仿宋_GB2312" w:hAnsi="仿宋_GB2312" w:eastAsia="仿宋_GB2312" w:cs="仿宋_GB2312"/>
          <w:sz w:val="32"/>
          <w:szCs w:val="32"/>
          <w:lang w:eastAsia="zh-CN"/>
        </w:rPr>
        <w:t>民”</w:t>
      </w:r>
      <w:r>
        <w:rPr>
          <w:rFonts w:hint="eastAsia" w:ascii="仿宋_GB2312" w:hAnsi="仿宋_GB2312" w:eastAsia="仿宋_GB2312" w:cs="仿宋_GB2312"/>
          <w:sz w:val="32"/>
          <w:szCs w:val="32"/>
        </w:rPr>
        <w:t>指示要求的实际行动。下一步</w:t>
      </w:r>
      <w:r>
        <w:rPr>
          <w:rFonts w:hint="eastAsia" w:ascii="仿宋_GB2312" w:hAnsi="仿宋_GB2312" w:eastAsia="仿宋_GB2312" w:cs="仿宋_GB2312"/>
          <w:sz w:val="32"/>
          <w:szCs w:val="32"/>
          <w:lang w:eastAsia="zh-CN"/>
        </w:rPr>
        <w:t>全体干警</w:t>
      </w:r>
      <w:r>
        <w:rPr>
          <w:rFonts w:hint="eastAsia" w:ascii="仿宋_GB2312" w:hAnsi="仿宋_GB2312" w:eastAsia="仿宋_GB2312" w:cs="仿宋_GB2312"/>
          <w:sz w:val="32"/>
          <w:szCs w:val="32"/>
        </w:rPr>
        <w:t>将</w:t>
      </w:r>
      <w:r>
        <w:rPr>
          <w:rFonts w:hint="eastAsia" w:ascii="仿宋_GB2312" w:hAnsi="仿宋_GB2312" w:eastAsia="仿宋_GB2312" w:cs="仿宋_GB2312"/>
          <w:sz w:val="32"/>
          <w:szCs w:val="32"/>
          <w:lang w:eastAsia="zh-CN"/>
        </w:rPr>
        <w:t>继续</w:t>
      </w:r>
      <w:r>
        <w:rPr>
          <w:rFonts w:hint="eastAsia" w:ascii="仿宋_GB2312" w:hAnsi="仿宋_GB2312" w:eastAsia="仿宋_GB2312" w:cs="仿宋_GB2312"/>
          <w:sz w:val="32"/>
          <w:szCs w:val="32"/>
        </w:rPr>
        <w:t>以“我为群众办实事”活动为契机，落实“公正司法，司法为民”理念、踏实工作，践行“努力让人民群众在每一个司法案件中感受到公正正义”司法理念，切实增加群众在司法领域的幸福感、获得感。</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0" w:firstLineChars="200"/>
        <w:jc w:val="both"/>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（四）守纪敬畏心持续增加</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rPr>
        <w:t>随着教育整顿工作进入查纠整改阶段，</w:t>
      </w:r>
      <w:r>
        <w:rPr>
          <w:rFonts w:hint="eastAsia" w:ascii="仿宋_GB2312" w:hAnsi="仿宋_GB2312" w:eastAsia="仿宋_GB2312" w:cs="仿宋_GB2312"/>
          <w:sz w:val="32"/>
          <w:szCs w:val="32"/>
          <w:lang w:eastAsia="zh-CN"/>
        </w:rPr>
        <w:t>铁西法院</w:t>
      </w:r>
      <w:r>
        <w:rPr>
          <w:rFonts w:hint="eastAsia" w:ascii="仿宋_GB2312" w:hAnsi="仿宋_GB2312" w:eastAsia="仿宋_GB2312" w:cs="仿宋_GB2312"/>
          <w:sz w:val="32"/>
          <w:szCs w:val="32"/>
        </w:rPr>
        <w:t>开展了针对性警示教育，</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严格按照上级院部署，扎实开展了司法作风突出问题集中整治活动，全院干警</w:t>
      </w:r>
      <w:r>
        <w:rPr>
          <w:rFonts w:hint="eastAsia" w:ascii="仿宋_GB2312" w:hAnsi="仿宋_GB2312" w:eastAsia="仿宋_GB2312" w:cs="仿宋_GB2312"/>
          <w:sz w:val="32"/>
          <w:szCs w:val="32"/>
          <w:lang w:eastAsia="zh-CN"/>
        </w:rPr>
        <w:t>切实</w:t>
      </w:r>
      <w:r>
        <w:rPr>
          <w:rFonts w:hint="eastAsia" w:ascii="仿宋_GB2312" w:hAnsi="仿宋_GB2312" w:eastAsia="仿宋_GB2312" w:cs="仿宋_GB2312"/>
          <w:sz w:val="32"/>
          <w:szCs w:val="32"/>
        </w:rPr>
        <w:t>提升自身要求，加强作风观念意识，自觉加强党性锻炼，遵纪守法，廉洁奉公，以高度的责任感、事业心，以勤恳扎实的作风，完成党和人民交给的各项任务。</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三、工作中存在的问题</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是法官职业保障实施难。目前来看，法官职业保障在政法系统内部已经十分重视，但缺少全社会的认同感。同时在保障法官个人权益方面还有很多工作需要提高，例如如何缓解案件激增导致的法官工作压力大、法官人身权益受到侵害时如何获得保障等方面还有需要进一步完善。</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二是队伍配置不完善。司法改革后司法行政人员因不参与套改，工资待遇相对其他人员较少，但工作量仍然繁重，导致不愿在综合部门任职，综合人员较少，出现人才流失情况。</w:t>
      </w:r>
      <w:r>
        <w:rPr>
          <w:rFonts w:hint="eastAsia" w:ascii="仿宋_GB2312" w:hAnsi="仿宋_GB2312" w:eastAsia="仿宋_GB2312" w:cs="仿宋_GB2312"/>
          <w:sz w:val="32"/>
          <w:szCs w:val="32"/>
          <w:lang w:val="en-US" w:eastAsia="zh-CN"/>
        </w:rPr>
        <w:t>审判队伍需要扩大，法官助理和书记员不足，没有达到员额法官、法官助理、书记员1:1:1的比例。</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三是办公硬件不足。存在办公车辆不足，数量不够，部分车辆车龄较长，存在安全隐患问题。档案用房紧张、经费保障不到位导致“六专四室”建设不达标。</w:t>
      </w:r>
    </w:p>
    <w:p>
      <w:pPr>
        <w:keepNext w:val="0"/>
        <w:keepLines w:val="0"/>
        <w:pageBreakBefore w:val="0"/>
        <w:widowControl w:val="0"/>
        <w:kinsoku/>
        <w:wordWrap/>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四是</w:t>
      </w:r>
      <w:r>
        <w:rPr>
          <w:rFonts w:hint="eastAsia" w:ascii="仿宋_GB2312" w:hAnsi="仿宋_GB2312" w:eastAsia="仿宋_GB2312" w:cs="仿宋_GB2312"/>
          <w:sz w:val="32"/>
          <w:szCs w:val="32"/>
        </w:rPr>
        <w:t>党建工作缺乏整体设计。院党组对党建工作缺乏整体的研究和具体工作部署，仅研究部署了具体活动的开展情况，未对全院党建工作做出具体部署。对党建工作跟踪检查不够，未能定期听取院机关党委党建开展情况的汇报，不能及时把握党建工作开展的质量和效果。</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四、下一步工作的意见和建议</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为更好的落实全省法院系统即将实施的队伍素质提升工程，全面提高法院队伍整体素质，现提出以下几点意见建议：</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outlineLvl w:val="9"/>
        <w:rPr>
          <w:rFonts w:hint="eastAsia"/>
          <w:lang w:eastAsia="zh-CN"/>
        </w:rPr>
      </w:pPr>
      <w:r>
        <w:rPr>
          <w:rFonts w:hint="eastAsia" w:ascii="仿宋_GB2312" w:hAnsi="仿宋_GB2312" w:eastAsia="仿宋_GB2312" w:cs="仿宋_GB2312"/>
          <w:sz w:val="32"/>
          <w:szCs w:val="32"/>
          <w:lang w:eastAsia="zh-CN"/>
        </w:rPr>
        <w:t>一是深刻认识基层党组织建设的重要性，充分发挥机关党委的作用，紧密结合司法为民公正司法主题，提高政治站位，强化责任担当，努力推动全面从严治党主体责任落地生根，确保全面规范党建工作。</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二是加强法官职业保障。法官职业保障是一项全局性工作，建议各级法院应依托各级党委和政府、人大，出台相应的法律、法规、政策办法，确保法官权益得到充分保障。</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是深化法院组织人事制度改革，完善综合配套政策，优化改革推进方式，确保改革落地落实。制定切实可行的解决方案，拓宽行政人员晋升渠道，提高行政人员工资待遇，制定完善的绩效考核标准，让考核标准更合理、更科学，让考核体系真正成为衡量法官干警工作的可靠标准，有助于增强法官干警的工作积极性。</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是要聚焦建强队伍，夯实法院工作的基层基础，牢固树立大抓基层的鲜明导向，压实支部责任，实施先锋工程，精准实施培训，增强业务指导。形成新任职法官的实习锻炼制度，让新任职员额法官及时得到培训和学习，更快适应从其他工作角色到员额法官的转变。不断激发法官干警担当作为、干事创业的精气神。</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right"/>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bookmarkStart w:id="0" w:name="_GoBack"/>
      <w:bookmarkEnd w:id="0"/>
      <w:r>
        <w:rPr>
          <w:rFonts w:hint="eastAsia" w:ascii="仿宋_GB2312" w:hAnsi="仿宋_GB2312" w:eastAsia="仿宋_GB2312" w:cs="仿宋_GB2312"/>
          <w:sz w:val="32"/>
          <w:szCs w:val="32"/>
          <w:lang w:val="en-US" w:eastAsia="zh-CN"/>
        </w:rPr>
        <w:t>022年9月7日</w:t>
      </w:r>
    </w:p>
    <w:sectPr>
      <w:footerReference r:id="rId3" w:type="default"/>
      <w:pgSz w:w="11906" w:h="16838"/>
      <w:pgMar w:top="2098" w:right="1531"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xZGY2ODIxMzRmMjc2YzA4M2E4ODY3NjhhOGZjZTMifQ=="/>
  </w:docVars>
  <w:rsids>
    <w:rsidRoot w:val="45801C9F"/>
    <w:rsid w:val="150A5B57"/>
    <w:rsid w:val="1ADA2FC8"/>
    <w:rsid w:val="27817C95"/>
    <w:rsid w:val="45801C9F"/>
    <w:rsid w:val="57AD1FEE"/>
    <w:rsid w:val="6B6B54D5"/>
    <w:rsid w:val="73515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4694</Words>
  <Characters>4749</Characters>
  <Lines>0</Lines>
  <Paragraphs>0</Paragraphs>
  <TotalTime>2</TotalTime>
  <ScaleCrop>false</ScaleCrop>
  <LinksUpToDate>false</LinksUpToDate>
  <CharactersWithSpaces>4749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2022-09-05T06:27:00Z</dcterms:created>
  <dc:creator>还是小一</dc:creator>
  <cp:lastModifiedBy>还是小一</cp:lastModifiedBy>
  <dcterms:modified xsi:type="dcterms:W3CDTF">2022-09-07T02:09:16Z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CC6DC6E5FB264A8DB31ED1271F418F7D</vt:lpwstr>
  </property>
</Properties>
</file>